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F" w:rsidRDefault="002A1195">
      <w:pPr>
        <w:pStyle w:val="10"/>
        <w:framePr w:w="11074" w:h="1614" w:hRule="exact" w:wrap="none" w:vAnchor="page" w:hAnchor="page" w:x="414" w:y="890"/>
        <w:shd w:val="clear" w:color="auto" w:fill="auto"/>
        <w:ind w:right="860"/>
      </w:pPr>
      <w:bookmarkStart w:id="0" w:name="bookmark0"/>
      <w:r>
        <w:t>Информация</w:t>
      </w:r>
      <w:bookmarkEnd w:id="0"/>
    </w:p>
    <w:p w:rsidR="00E47D8F" w:rsidRDefault="002A1195">
      <w:pPr>
        <w:pStyle w:val="10"/>
        <w:framePr w:w="11074" w:h="1614" w:hRule="exact" w:wrap="none" w:vAnchor="page" w:hAnchor="page" w:x="414" w:y="890"/>
        <w:shd w:val="clear" w:color="auto" w:fill="auto"/>
        <w:ind w:right="860"/>
      </w:pPr>
      <w:bookmarkStart w:id="1" w:name="bookmark1"/>
      <w:r>
        <w:t>о детском общественном объединении</w:t>
      </w:r>
      <w:r>
        <w:br/>
        <w:t>МБОУ «ПСОШ №2 ПМ</w:t>
      </w:r>
      <w:r w:rsidR="00AB1C0B">
        <w:t>О</w:t>
      </w:r>
      <w:r>
        <w:t>»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81"/>
        <w:gridCol w:w="3672"/>
        <w:gridCol w:w="3850"/>
      </w:tblGrid>
      <w:tr w:rsidR="00E47D8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20" w:lineRule="exact"/>
            </w:pPr>
            <w:r>
              <w:rPr>
                <w:rStyle w:val="211pt"/>
              </w:rPr>
              <w:t>Название организации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20" w:lineRule="exact"/>
            </w:pPr>
            <w:r>
              <w:rPr>
                <w:rStyle w:val="211pt"/>
              </w:rPr>
              <w:t>Совет старшеклассников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Объединение волонтёров «Данко»</w:t>
            </w: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99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Направление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line="274" w:lineRule="exact"/>
              <w:ind w:firstLine="420"/>
            </w:pPr>
            <w:r>
              <w:rPr>
                <w:rStyle w:val="211pt"/>
              </w:rPr>
              <w:t xml:space="preserve">Раскрытие способностей и творческих возможностей каждой личности, </w:t>
            </w:r>
            <w:r>
              <w:rPr>
                <w:rStyle w:val="211pt"/>
              </w:rPr>
              <w:t xml:space="preserve">овладение приемами саморазвития и </w:t>
            </w:r>
            <w:proofErr w:type="spellStart"/>
            <w:r>
              <w:rPr>
                <w:rStyle w:val="211pt"/>
              </w:rPr>
              <w:t>саморегуляции</w:t>
            </w:r>
            <w:proofErr w:type="spellEnd"/>
            <w:r>
              <w:rPr>
                <w:rStyle w:val="211pt"/>
              </w:rPr>
              <w:t xml:space="preserve">, которое предполагает самопознание, </w:t>
            </w:r>
            <w:proofErr w:type="spellStart"/>
            <w:r>
              <w:rPr>
                <w:rStyle w:val="211pt"/>
              </w:rPr>
              <w:t>самостановление</w:t>
            </w:r>
            <w:proofErr w:type="spellEnd"/>
            <w:r>
              <w:rPr>
                <w:rStyle w:val="211pt"/>
              </w:rPr>
              <w:t>, самовоспитание, самообразование.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line="274" w:lineRule="exact"/>
              <w:ind w:firstLine="420"/>
            </w:pPr>
            <w:r>
              <w:rPr>
                <w:rStyle w:val="211pt"/>
              </w:rPr>
              <w:t xml:space="preserve">Изучение приемов и способов </w:t>
            </w:r>
            <w:proofErr w:type="spellStart"/>
            <w:r>
              <w:rPr>
                <w:rStyle w:val="211pt"/>
              </w:rPr>
              <w:t>коллективнотворческой</w:t>
            </w:r>
            <w:proofErr w:type="spellEnd"/>
            <w:r>
              <w:rPr>
                <w:rStyle w:val="211pt"/>
              </w:rPr>
              <w:t xml:space="preserve"> деятельности, имеющей </w:t>
            </w:r>
            <w:proofErr w:type="spellStart"/>
            <w:r>
              <w:rPr>
                <w:rStyle w:val="211pt"/>
              </w:rPr>
              <w:t>общественнополезную</w:t>
            </w:r>
            <w:proofErr w:type="spellEnd"/>
            <w:r>
              <w:rPr>
                <w:rStyle w:val="211pt"/>
              </w:rPr>
              <w:t xml:space="preserve"> направленность.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spacing w:line="274" w:lineRule="exact"/>
              <w:ind w:firstLine="420"/>
            </w:pPr>
            <w:r>
              <w:rPr>
                <w:rStyle w:val="211pt"/>
              </w:rPr>
              <w:t>Развитие спосо</w:t>
            </w:r>
            <w:r>
              <w:rPr>
                <w:rStyle w:val="211pt"/>
              </w:rPr>
              <w:t>бности к преобразованию окружающей действительности.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1"/>
              </w:numPr>
              <w:shd w:val="clear" w:color="auto" w:fill="auto"/>
              <w:tabs>
                <w:tab w:val="left" w:pos="715"/>
              </w:tabs>
              <w:spacing w:line="274" w:lineRule="exact"/>
              <w:ind w:firstLine="420"/>
            </w:pPr>
            <w:r>
              <w:rPr>
                <w:rStyle w:val="211pt"/>
              </w:rPr>
              <w:t>Совершенствование и модернизация деятельности с учетом интересов и увлечений членов организации.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spacing w:line="274" w:lineRule="exact"/>
              <w:ind w:firstLine="420"/>
            </w:pPr>
            <w:r>
              <w:rPr>
                <w:rStyle w:val="211pt"/>
              </w:rPr>
              <w:t>Установление контактов и связей с другими детскими организациями и объединениями.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1"/>
              </w:numPr>
              <w:shd w:val="clear" w:color="auto" w:fill="auto"/>
              <w:tabs>
                <w:tab w:val="left" w:pos="696"/>
              </w:tabs>
              <w:spacing w:line="274" w:lineRule="exact"/>
              <w:ind w:firstLine="420"/>
            </w:pPr>
            <w:r>
              <w:rPr>
                <w:rStyle w:val="211pt"/>
              </w:rPr>
              <w:t>Поиск социальных партнер</w:t>
            </w:r>
            <w:r>
              <w:rPr>
                <w:rStyle w:val="211pt"/>
              </w:rPr>
              <w:t>ов для осуществления совместной деятельности.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1"/>
              </w:numPr>
              <w:shd w:val="clear" w:color="auto" w:fill="auto"/>
              <w:tabs>
                <w:tab w:val="left" w:pos="715"/>
              </w:tabs>
              <w:spacing w:line="274" w:lineRule="exact"/>
              <w:ind w:firstLine="420"/>
            </w:pPr>
            <w:r>
              <w:rPr>
                <w:rStyle w:val="211pt"/>
              </w:rPr>
              <w:t>Стимулирование социально значимой направленности деятельности ученического самоуправления.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line="274" w:lineRule="exact"/>
              <w:ind w:firstLine="420"/>
            </w:pPr>
            <w:r>
              <w:rPr>
                <w:rStyle w:val="211pt"/>
              </w:rPr>
              <w:t>Обновление содержания воспитательной работы.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2"/>
              </w:numPr>
              <w:shd w:val="clear" w:color="auto" w:fill="auto"/>
              <w:tabs>
                <w:tab w:val="left" w:pos="-19"/>
              </w:tabs>
              <w:spacing w:line="274" w:lineRule="exact"/>
              <w:ind w:hanging="360"/>
              <w:jc w:val="both"/>
            </w:pPr>
            <w:r>
              <w:rPr>
                <w:rStyle w:val="211pt"/>
              </w:rPr>
              <w:t>Поддержка различных социальных категорий населения.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2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840" w:hanging="360"/>
            </w:pPr>
            <w:r>
              <w:rPr>
                <w:rStyle w:val="211pt"/>
              </w:rPr>
              <w:t xml:space="preserve">Благоустройство </w:t>
            </w:r>
            <w:r>
              <w:rPr>
                <w:rStyle w:val="211pt"/>
              </w:rPr>
              <w:t>территории.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840" w:hanging="360"/>
            </w:pPr>
            <w:r>
              <w:rPr>
                <w:rStyle w:val="211pt"/>
              </w:rPr>
              <w:t>Просветительская деятельность.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840" w:hanging="360"/>
            </w:pPr>
            <w:r>
              <w:rPr>
                <w:rStyle w:val="211pt"/>
              </w:rPr>
              <w:t>Природоохранная деятельность.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840" w:hanging="360"/>
            </w:pPr>
            <w:r>
              <w:rPr>
                <w:rStyle w:val="211pt"/>
              </w:rPr>
              <w:t>Пропаганда здорового образа жизни.</w:t>
            </w:r>
          </w:p>
          <w:p w:rsidR="00E47D8F" w:rsidRDefault="002A1195">
            <w:pPr>
              <w:pStyle w:val="20"/>
              <w:framePr w:w="11074" w:h="12475" w:wrap="none" w:vAnchor="page" w:hAnchor="page" w:x="414" w:y="3178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74" w:lineRule="exact"/>
              <w:jc w:val="both"/>
            </w:pPr>
            <w:r>
              <w:rPr>
                <w:rStyle w:val="211pt"/>
              </w:rPr>
              <w:t>Поисковая деятельность.</w:t>
            </w: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74" w:lineRule="exact"/>
            </w:pPr>
            <w:r>
              <w:rPr>
                <w:rStyle w:val="211pt"/>
              </w:rPr>
              <w:t>Юридический статус</w:t>
            </w:r>
            <w:r w:rsidR="00AB1C0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(зарегистрирован, где, когда), год основания организации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 w:rsidP="00AB1C0B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74" w:lineRule="exact"/>
            </w:pPr>
            <w:r>
              <w:rPr>
                <w:rStyle w:val="211pt"/>
              </w:rPr>
              <w:t>МБОУ « ПСОШ № 2 ПМ</w:t>
            </w:r>
            <w:r w:rsidR="00AB1C0B"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» </w:t>
            </w:r>
            <w:r>
              <w:rPr>
                <w:rStyle w:val="211pt"/>
              </w:rPr>
              <w:t>Пограничная, 6а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D8F" w:rsidRDefault="002A1195" w:rsidP="00AB1C0B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74" w:lineRule="exact"/>
            </w:pPr>
            <w:r>
              <w:rPr>
                <w:rStyle w:val="211pt"/>
              </w:rPr>
              <w:t>МБОУ» ПСОШ №2 ПМ</w:t>
            </w:r>
            <w:r w:rsidR="00AB1C0B">
              <w:rPr>
                <w:rStyle w:val="211pt"/>
              </w:rPr>
              <w:t>О</w:t>
            </w:r>
            <w:r>
              <w:rPr>
                <w:rStyle w:val="211pt"/>
              </w:rPr>
              <w:t>» Пограничная, 6а</w:t>
            </w: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78" w:lineRule="exact"/>
            </w:pPr>
            <w:r>
              <w:rPr>
                <w:rStyle w:val="211pt"/>
              </w:rPr>
              <w:t>Адрес почтовый, фактический, Электронный, телефон.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Пгт.692582.Пограничный, </w:t>
            </w:r>
            <w:proofErr w:type="spellStart"/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ограничная</w:t>
            </w:r>
            <w:proofErr w:type="spellEnd"/>
            <w:r>
              <w:rPr>
                <w:rStyle w:val="211pt"/>
              </w:rPr>
              <w:t xml:space="preserve">- 6 </w:t>
            </w:r>
            <w:r>
              <w:rPr>
                <w:rStyle w:val="211pt"/>
                <w:vertAlign w:val="superscript"/>
              </w:rPr>
              <w:t xml:space="preserve">а </w:t>
            </w:r>
            <w:hyperlink r:id="rId8" w:history="1">
              <w:r>
                <w:rPr>
                  <w:rStyle w:val="a3"/>
                </w:rPr>
                <w:t xml:space="preserve">sosh2@Doaranichnv.ora </w:t>
              </w:r>
            </w:hyperlink>
            <w:r>
              <w:rPr>
                <w:rStyle w:val="211pt"/>
              </w:rPr>
              <w:t>22-5-01, 58-2-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2475" w:wrap="none" w:vAnchor="page" w:hAnchor="page" w:x="414" w:y="3178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Пгт.692582.Пограничный, </w:t>
            </w:r>
            <w:proofErr w:type="spellStart"/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ограничная</w:t>
            </w:r>
            <w:proofErr w:type="spellEnd"/>
            <w:r>
              <w:rPr>
                <w:rStyle w:val="211pt"/>
              </w:rPr>
              <w:t xml:space="preserve">- 6а, </w:t>
            </w:r>
            <w:proofErr w:type="spellStart"/>
            <w:r>
              <w:rPr>
                <w:rStyle w:val="2FranklinGothicBook85pt0"/>
              </w:rPr>
              <w:t>sosh</w:t>
            </w:r>
            <w:proofErr w:type="spellEnd"/>
            <w:r w:rsidRPr="00AB1C0B">
              <w:rPr>
                <w:rStyle w:val="2FranklinGothicBook85pt0"/>
                <w:lang w:val="ru-RU"/>
              </w:rPr>
              <w:t>2@</w:t>
            </w:r>
            <w:proofErr w:type="spellStart"/>
            <w:r>
              <w:rPr>
                <w:rStyle w:val="2FranklinGothicBook85pt0"/>
              </w:rPr>
              <w:t>poaranichny</w:t>
            </w:r>
            <w:proofErr w:type="spellEnd"/>
            <w:r w:rsidRPr="00AB1C0B">
              <w:rPr>
                <w:rStyle w:val="2FranklinGothicBook85pt0"/>
                <w:lang w:val="ru-RU"/>
              </w:rPr>
              <w:t>.</w:t>
            </w:r>
            <w:proofErr w:type="spellStart"/>
            <w:r>
              <w:rPr>
                <w:rStyle w:val="2FranklinGothicBook85pt0"/>
              </w:rPr>
              <w:t>ora</w:t>
            </w:r>
            <w:proofErr w:type="spellEnd"/>
            <w:r w:rsidRPr="00AB1C0B">
              <w:rPr>
                <w:rStyle w:val="211pt"/>
                <w:lang w:eastAsia="en-US" w:bidi="en-US"/>
              </w:rPr>
              <w:t xml:space="preserve">22-5-01, </w:t>
            </w:r>
            <w:r>
              <w:rPr>
                <w:rStyle w:val="211pt"/>
              </w:rPr>
              <w:t>58-2-77</w:t>
            </w:r>
          </w:p>
        </w:tc>
      </w:tr>
    </w:tbl>
    <w:p w:rsidR="00E47D8F" w:rsidRDefault="00E47D8F">
      <w:pPr>
        <w:rPr>
          <w:sz w:val="2"/>
          <w:szCs w:val="2"/>
        </w:rPr>
        <w:sectPr w:rsidR="00E47D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81"/>
        <w:gridCol w:w="3672"/>
        <w:gridCol w:w="3850"/>
      </w:tblGrid>
      <w:tr w:rsidR="00E47D8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E47D8F">
            <w:pPr>
              <w:framePr w:w="11074" w:h="14424" w:wrap="none" w:vAnchor="page" w:hAnchor="page" w:x="414" w:y="11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E47D8F">
            <w:pPr>
              <w:framePr w:w="11074" w:h="14424" w:wrap="none" w:vAnchor="page" w:hAnchor="page" w:x="414" w:y="1147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</w:pPr>
            <w:r>
              <w:rPr>
                <w:rStyle w:val="211pt"/>
              </w:rPr>
              <w:t>77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D8F" w:rsidRDefault="00E47D8F">
            <w:pPr>
              <w:framePr w:w="11074" w:h="14424" w:wrap="none" w:vAnchor="page" w:hAnchor="page" w:x="414" w:y="1147"/>
              <w:rPr>
                <w:sz w:val="10"/>
                <w:szCs w:val="10"/>
              </w:rPr>
            </w:pP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8" w:lineRule="exact"/>
            </w:pPr>
            <w:r>
              <w:rPr>
                <w:rStyle w:val="211pt"/>
              </w:rPr>
              <w:t>Дислокация (где базируется)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2A1195" w:rsidP="00AB1C0B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8" w:lineRule="exact"/>
            </w:pPr>
            <w:r>
              <w:rPr>
                <w:rStyle w:val="211pt"/>
              </w:rPr>
              <w:t>МБОУ « ПСОШ № 2 ПМ</w:t>
            </w:r>
            <w:r w:rsidR="00AB1C0B">
              <w:rPr>
                <w:rStyle w:val="211pt"/>
              </w:rPr>
              <w:t>О</w:t>
            </w:r>
            <w:r>
              <w:rPr>
                <w:rStyle w:val="211pt"/>
              </w:rPr>
              <w:t>» Пограничная, 6а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D8F" w:rsidRDefault="002A1195" w:rsidP="00AB1C0B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8" w:lineRule="exact"/>
            </w:pPr>
            <w:r>
              <w:rPr>
                <w:rStyle w:val="211pt"/>
              </w:rPr>
              <w:t>МБОУ « ПСОШ № 2 ПМ</w:t>
            </w:r>
            <w:r w:rsidR="00AB1C0B">
              <w:rPr>
                <w:rStyle w:val="211pt"/>
              </w:rPr>
              <w:t>О</w:t>
            </w:r>
            <w:r>
              <w:rPr>
                <w:rStyle w:val="211pt"/>
              </w:rPr>
              <w:t>» Пограничная, 6а</w:t>
            </w: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Руководитель учреждения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AB1C0B" w:rsidP="00AB1C0B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Жалнина</w:t>
            </w:r>
            <w:proofErr w:type="spellEnd"/>
            <w:r>
              <w:rPr>
                <w:rStyle w:val="211pt"/>
              </w:rPr>
              <w:t xml:space="preserve"> Ирина А</w:t>
            </w:r>
            <w:bookmarkStart w:id="2" w:name="_GoBack"/>
            <w:bookmarkEnd w:id="2"/>
            <w:r>
              <w:rPr>
                <w:rStyle w:val="211pt"/>
              </w:rPr>
              <w:t>натольевна</w:t>
            </w:r>
            <w:r w:rsidR="002A1195">
              <w:rPr>
                <w:rStyle w:val="211pt"/>
              </w:rPr>
              <w:t xml:space="preserve">, директор МБОУ «ПСОШ № 2 </w:t>
            </w:r>
            <w:r>
              <w:rPr>
                <w:rStyle w:val="211pt"/>
              </w:rPr>
              <w:t>ПМО</w:t>
            </w:r>
            <w:r w:rsidR="002A1195">
              <w:rPr>
                <w:rStyle w:val="211pt"/>
              </w:rPr>
              <w:t>», тел.22-5-01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D8F" w:rsidRDefault="00AB1C0B" w:rsidP="00AB1C0B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Жалнина</w:t>
            </w:r>
            <w:proofErr w:type="spellEnd"/>
            <w:r>
              <w:rPr>
                <w:rStyle w:val="211pt"/>
              </w:rPr>
              <w:t xml:space="preserve"> Ирина Анатольевна</w:t>
            </w:r>
            <w:r w:rsidR="002A1195">
              <w:rPr>
                <w:rStyle w:val="211pt"/>
              </w:rPr>
              <w:t xml:space="preserve">, директор МБОУ «ПСОШ № 2 </w:t>
            </w:r>
            <w:r>
              <w:rPr>
                <w:rStyle w:val="211pt"/>
              </w:rPr>
              <w:t>ПМО</w:t>
            </w:r>
            <w:r w:rsidR="002A1195">
              <w:rPr>
                <w:rStyle w:val="211pt"/>
              </w:rPr>
              <w:t>», тел.22-5-01</w:t>
            </w: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Руководитель органа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AB1C0B" w:rsidP="00AB1C0B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>Титова Ольга Сергеевна</w:t>
            </w:r>
            <w:r w:rsidR="002A1195">
              <w:rPr>
                <w:rStyle w:val="211pt"/>
              </w:rPr>
              <w:t xml:space="preserve">, </w:t>
            </w:r>
            <w:proofErr w:type="spellStart"/>
            <w:r w:rsidR="002A1195">
              <w:rPr>
                <w:rStyle w:val="211pt"/>
              </w:rPr>
              <w:t>зам</w:t>
            </w:r>
            <w:proofErr w:type="gramStart"/>
            <w:r w:rsidR="002A1195">
              <w:rPr>
                <w:rStyle w:val="211pt"/>
              </w:rPr>
              <w:t>.д</w:t>
            </w:r>
            <w:proofErr w:type="gramEnd"/>
            <w:r w:rsidR="002A1195">
              <w:rPr>
                <w:rStyle w:val="211pt"/>
              </w:rPr>
              <w:t>иректора</w:t>
            </w:r>
            <w:proofErr w:type="spellEnd"/>
            <w:r w:rsidR="002A1195">
              <w:rPr>
                <w:rStyle w:val="211pt"/>
              </w:rPr>
              <w:t xml:space="preserve"> по </w:t>
            </w:r>
            <w:r>
              <w:rPr>
                <w:rStyle w:val="211pt"/>
              </w:rPr>
              <w:t>У</w:t>
            </w:r>
            <w:r w:rsidR="002A1195">
              <w:rPr>
                <w:rStyle w:val="211pt"/>
              </w:rPr>
              <w:t xml:space="preserve">ВР, </w:t>
            </w:r>
            <w:r w:rsidR="002A1195">
              <w:rPr>
                <w:rStyle w:val="211pt"/>
              </w:rPr>
              <w:t>МБОУ</w:t>
            </w:r>
            <w:r>
              <w:rPr>
                <w:rStyle w:val="211pt"/>
              </w:rPr>
              <w:t xml:space="preserve"> «</w:t>
            </w:r>
            <w:r w:rsidR="002A1195">
              <w:rPr>
                <w:rStyle w:val="211pt"/>
              </w:rPr>
              <w:t>ПСОШ №2</w:t>
            </w:r>
            <w:r>
              <w:rPr>
                <w:rStyle w:val="211pt"/>
              </w:rPr>
              <w:t xml:space="preserve"> ПМО»</w:t>
            </w:r>
            <w:r w:rsidR="002A1195">
              <w:rPr>
                <w:rStyle w:val="211pt"/>
              </w:rPr>
              <w:t>, тел. 58-2-77. 22-5-01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D8F" w:rsidRDefault="00AB1C0B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>Титова Ольга Сергеевна</w:t>
            </w:r>
            <w:r w:rsidR="002A1195">
              <w:rPr>
                <w:rStyle w:val="211pt"/>
              </w:rPr>
              <w:t xml:space="preserve">, </w:t>
            </w:r>
            <w:proofErr w:type="spellStart"/>
            <w:r w:rsidR="002A1195">
              <w:rPr>
                <w:rStyle w:val="211pt"/>
              </w:rPr>
              <w:t>зам</w:t>
            </w:r>
            <w:proofErr w:type="gramStart"/>
            <w:r w:rsidR="002A1195">
              <w:rPr>
                <w:rStyle w:val="211pt"/>
              </w:rPr>
              <w:t>.д</w:t>
            </w:r>
            <w:proofErr w:type="gramEnd"/>
            <w:r w:rsidR="002A1195">
              <w:rPr>
                <w:rStyle w:val="211pt"/>
              </w:rPr>
              <w:t>иректора</w:t>
            </w:r>
            <w:proofErr w:type="spellEnd"/>
            <w:r w:rsidR="002A1195">
              <w:rPr>
                <w:rStyle w:val="211pt"/>
              </w:rPr>
              <w:t xml:space="preserve"> по </w:t>
            </w:r>
            <w:r>
              <w:rPr>
                <w:rStyle w:val="211pt"/>
              </w:rPr>
              <w:t>У</w:t>
            </w:r>
            <w:r w:rsidR="002A1195">
              <w:rPr>
                <w:rStyle w:val="211pt"/>
              </w:rPr>
              <w:t xml:space="preserve">ВР, МБОУ </w:t>
            </w:r>
            <w:r>
              <w:rPr>
                <w:rStyle w:val="211pt"/>
              </w:rPr>
              <w:t>«</w:t>
            </w:r>
            <w:r w:rsidR="002A1195">
              <w:rPr>
                <w:rStyle w:val="211pt"/>
              </w:rPr>
              <w:t>ПСОШ №2</w:t>
            </w:r>
            <w:r>
              <w:rPr>
                <w:rStyle w:val="211pt"/>
              </w:rPr>
              <w:t xml:space="preserve"> ПМО»</w:t>
            </w:r>
            <w:r w:rsidR="002A1195">
              <w:rPr>
                <w:rStyle w:val="211pt"/>
              </w:rPr>
              <w:t>, тел. 58-2-77. 22-5-01</w:t>
            </w: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113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</w:pPr>
            <w:r>
              <w:rPr>
                <w:rStyle w:val="211pt"/>
              </w:rPr>
              <w:t>Цели, задачи деятельности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  <w:ind w:firstLine="400"/>
            </w:pPr>
            <w:r>
              <w:rPr>
                <w:rStyle w:val="211pt0"/>
              </w:rPr>
              <w:t>Цель: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  <w:ind w:firstLine="400"/>
            </w:pPr>
            <w:r>
              <w:rPr>
                <w:rStyle w:val="211pt"/>
              </w:rPr>
              <w:t xml:space="preserve">Содействие развитию детского и молодежного движения, формирование у старшеклассников активной </w:t>
            </w:r>
            <w:r>
              <w:rPr>
                <w:rStyle w:val="211pt"/>
              </w:rPr>
              <w:t xml:space="preserve">гражданской позиции. Использование пространства ОУ для самореализации, саморазвития каждого обучающего в процессе включения его в </w:t>
            </w:r>
            <w:proofErr w:type="gramStart"/>
            <w:r>
              <w:rPr>
                <w:rStyle w:val="211pt"/>
              </w:rPr>
              <w:t>разнообразную</w:t>
            </w:r>
            <w:proofErr w:type="gramEnd"/>
            <w:r>
              <w:rPr>
                <w:rStyle w:val="211pt"/>
              </w:rPr>
              <w:t xml:space="preserve"> содержательную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>индивидуальную и коллективную деятельность.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0"/>
              </w:rPr>
              <w:t>Задачи: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line="274" w:lineRule="exact"/>
              <w:ind w:firstLine="400"/>
            </w:pPr>
            <w:r>
              <w:rPr>
                <w:rStyle w:val="211pt"/>
              </w:rPr>
              <w:t xml:space="preserve">создание развивающей </w:t>
            </w:r>
            <w:r>
              <w:rPr>
                <w:rStyle w:val="211pt"/>
              </w:rPr>
              <w:t>культурно-интеллектуальной среды на базе школы, обеспечивающей позитивную социализацию каждого обучающегося;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line="274" w:lineRule="exact"/>
              <w:ind w:firstLine="400"/>
              <w:jc w:val="both"/>
            </w:pPr>
            <w:r>
              <w:rPr>
                <w:rStyle w:val="211pt"/>
              </w:rPr>
              <w:t>выявление и развитие творческого потенциала личности каждого обучающегося с учетом его возможностей в процессе коллективной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11pt"/>
              </w:rPr>
              <w:t>деятельности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азвитие</w:t>
            </w:r>
            <w:proofErr w:type="spellEnd"/>
            <w:r>
              <w:rPr>
                <w:rStyle w:val="211pt"/>
              </w:rPr>
              <w:t xml:space="preserve"> н</w:t>
            </w:r>
            <w:r>
              <w:rPr>
                <w:rStyle w:val="211pt"/>
              </w:rPr>
              <w:t>авыков лидерского поведения, организаторских знаний, умений, навыков коллективной и руководящей деятельности;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line="274" w:lineRule="exact"/>
              <w:ind w:firstLine="400"/>
              <w:jc w:val="both"/>
            </w:pPr>
            <w:r>
              <w:rPr>
                <w:rStyle w:val="211pt"/>
              </w:rPr>
              <w:t>реализация различных социально значимых проектов совета старшеклассников.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Цель: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 xml:space="preserve">Развитие у учащихся высоких нравственных качеств путём пропаганды идей добровольного труда на благо общества и привлечения к решению социально значимых проблем (через участие в социальных, экологических, гуманитарных, </w:t>
            </w:r>
            <w:proofErr w:type="spellStart"/>
            <w:r>
              <w:rPr>
                <w:rStyle w:val="211pt"/>
              </w:rPr>
              <w:t>культурнообразовательных</w:t>
            </w:r>
            <w:proofErr w:type="spellEnd"/>
            <w:r>
              <w:rPr>
                <w:rStyle w:val="211pt"/>
              </w:rPr>
              <w:t>,</w:t>
            </w:r>
            <w:proofErr w:type="gramEnd"/>
          </w:p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просветител</w:t>
            </w:r>
            <w:r>
              <w:rPr>
                <w:rStyle w:val="211pt"/>
              </w:rPr>
              <w:t xml:space="preserve">ьских и </w:t>
            </w:r>
            <w:proofErr w:type="spellStart"/>
            <w:r>
              <w:rPr>
                <w:rStyle w:val="211pt"/>
              </w:rPr>
              <w:t>др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роектах</w:t>
            </w:r>
            <w:proofErr w:type="spellEnd"/>
            <w:r>
              <w:rPr>
                <w:rStyle w:val="211pt"/>
              </w:rPr>
              <w:t xml:space="preserve"> и программах).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0"/>
              </w:rPr>
              <w:t>Задачи: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numPr>
                <w:ilvl w:val="0"/>
                <w:numId w:val="4"/>
              </w:numPr>
              <w:shd w:val="clear" w:color="auto" w:fill="auto"/>
              <w:tabs>
                <w:tab w:val="left" w:pos="1401"/>
              </w:tabs>
              <w:spacing w:line="274" w:lineRule="exact"/>
              <w:ind w:left="1400" w:hanging="340"/>
            </w:pPr>
            <w:r>
              <w:rPr>
                <w:rStyle w:val="211pt"/>
              </w:rPr>
              <w:t>Поддержка ученических инициатив.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numPr>
                <w:ilvl w:val="0"/>
                <w:numId w:val="4"/>
              </w:numPr>
              <w:shd w:val="clear" w:color="auto" w:fill="auto"/>
              <w:tabs>
                <w:tab w:val="left" w:pos="1410"/>
              </w:tabs>
              <w:spacing w:line="274" w:lineRule="exact"/>
              <w:ind w:left="1400" w:hanging="340"/>
            </w:pPr>
            <w:r>
              <w:rPr>
                <w:rStyle w:val="211pt"/>
              </w:rPr>
              <w:t>Содействие всестороннему развитию учащихся, формированию у них активной жизненной позиции.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numPr>
                <w:ilvl w:val="0"/>
                <w:numId w:val="4"/>
              </w:numPr>
              <w:shd w:val="clear" w:color="auto" w:fill="auto"/>
              <w:tabs>
                <w:tab w:val="left" w:pos="1401"/>
              </w:tabs>
              <w:spacing w:line="274" w:lineRule="exact"/>
              <w:ind w:left="1400" w:hanging="340"/>
            </w:pPr>
            <w:r>
              <w:rPr>
                <w:rStyle w:val="211pt"/>
              </w:rPr>
              <w:t xml:space="preserve">Расширение сферы </w:t>
            </w:r>
            <w:proofErr w:type="spellStart"/>
            <w:r>
              <w:rPr>
                <w:rStyle w:val="211pt"/>
              </w:rPr>
              <w:t>внеучебной</w:t>
            </w:r>
            <w:proofErr w:type="spellEnd"/>
            <w:r>
              <w:rPr>
                <w:rStyle w:val="211pt"/>
              </w:rPr>
              <w:t xml:space="preserve"> деятельности и вторичной занятости учащихся.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numPr>
                <w:ilvl w:val="0"/>
                <w:numId w:val="4"/>
              </w:numPr>
              <w:shd w:val="clear" w:color="auto" w:fill="auto"/>
              <w:tabs>
                <w:tab w:val="left" w:pos="1401"/>
              </w:tabs>
              <w:spacing w:line="274" w:lineRule="exact"/>
              <w:ind w:left="1400" w:hanging="340"/>
            </w:pPr>
            <w:r>
              <w:rPr>
                <w:rStyle w:val="211pt"/>
              </w:rPr>
              <w:t xml:space="preserve">Вовлечение </w:t>
            </w:r>
            <w:r>
              <w:rPr>
                <w:rStyle w:val="211pt"/>
              </w:rPr>
              <w:t>учащихся в проекты, связанные с оказанием конкретной помощи социально</w:t>
            </w:r>
          </w:p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  <w:ind w:left="1400"/>
            </w:pPr>
            <w:r>
              <w:rPr>
                <w:rStyle w:val="211pt"/>
              </w:rPr>
              <w:t>незащищённым слоям населения, охраной окружающей среды и поисковую работу.</w:t>
            </w: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4" w:lineRule="exact"/>
            </w:pPr>
            <w:proofErr w:type="gramStart"/>
            <w:r>
              <w:rPr>
                <w:rStyle w:val="211pt"/>
              </w:rPr>
              <w:t>Количество членов (постоянное,</w:t>
            </w:r>
            <w:proofErr w:type="gram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78" w:lineRule="exact"/>
            </w:pPr>
            <w:r>
              <w:rPr>
                <w:rStyle w:val="211pt"/>
              </w:rPr>
              <w:t>12, по мере формирования Совета дела.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D8F" w:rsidRDefault="002A1195">
            <w:pPr>
              <w:pStyle w:val="20"/>
              <w:framePr w:w="11074" w:h="14424" w:wrap="none" w:vAnchor="page" w:hAnchor="page" w:x="414" w:y="1147"/>
              <w:shd w:val="clear" w:color="auto" w:fill="auto"/>
              <w:spacing w:line="220" w:lineRule="exact"/>
            </w:pPr>
            <w:r>
              <w:rPr>
                <w:rStyle w:val="211pt"/>
              </w:rPr>
              <w:t>16</w:t>
            </w:r>
          </w:p>
        </w:tc>
      </w:tr>
    </w:tbl>
    <w:p w:rsidR="00E47D8F" w:rsidRDefault="00E47D8F">
      <w:pPr>
        <w:rPr>
          <w:sz w:val="2"/>
          <w:szCs w:val="2"/>
        </w:rPr>
        <w:sectPr w:rsidR="00E47D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81"/>
        <w:gridCol w:w="3672"/>
        <w:gridCol w:w="3850"/>
      </w:tblGrid>
      <w:tr w:rsidR="00E47D8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E47D8F">
            <w:pPr>
              <w:framePr w:w="11074" w:h="6125" w:wrap="none" w:vAnchor="page" w:hAnchor="page" w:x="414" w:y="11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20" w:lineRule="exact"/>
            </w:pPr>
            <w:r>
              <w:rPr>
                <w:rStyle w:val="211pt"/>
              </w:rPr>
              <w:t>привлекаемое)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E47D8F">
            <w:pPr>
              <w:framePr w:w="11074" w:h="6125" w:wrap="none" w:vAnchor="page" w:hAnchor="page" w:x="414" w:y="1147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D8F" w:rsidRDefault="00E47D8F">
            <w:pPr>
              <w:framePr w:w="11074" w:h="6125" w:wrap="none" w:vAnchor="page" w:hAnchor="page" w:x="414" w:y="1147"/>
              <w:rPr>
                <w:sz w:val="10"/>
                <w:szCs w:val="10"/>
              </w:rPr>
            </w:pP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83" w:lineRule="exact"/>
            </w:pPr>
            <w:r>
              <w:rPr>
                <w:rStyle w:val="211pt"/>
              </w:rPr>
              <w:t>Возраст участников и социальный статус.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20" w:lineRule="exact"/>
            </w:pPr>
            <w:r>
              <w:rPr>
                <w:rStyle w:val="211pt"/>
              </w:rPr>
              <w:t>13-16 лет, учащиеся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20" w:lineRule="exact"/>
            </w:pPr>
            <w:r>
              <w:rPr>
                <w:rStyle w:val="211pt"/>
              </w:rPr>
              <w:t>14 - 16</w:t>
            </w: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Источники</w:t>
            </w:r>
          </w:p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финансирования.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D8F" w:rsidRDefault="00E47D8F">
            <w:pPr>
              <w:framePr w:w="11074" w:h="6125" w:wrap="none" w:vAnchor="page" w:hAnchor="page" w:x="414" w:y="1147"/>
              <w:rPr>
                <w:sz w:val="10"/>
                <w:szCs w:val="10"/>
              </w:rPr>
            </w:pPr>
          </w:p>
        </w:tc>
      </w:tr>
      <w:tr w:rsidR="00E47D8F">
        <w:tblPrEx>
          <w:tblCellMar>
            <w:top w:w="0" w:type="dxa"/>
            <w:bottom w:w="0" w:type="dxa"/>
          </w:tblCellMar>
        </w:tblPrEx>
        <w:trPr>
          <w:trHeight w:hRule="exact" w:val="4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>Наиболее значимые реализуемые акции и программы.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Акции: </w:t>
            </w:r>
            <w:proofErr w:type="gramStart"/>
            <w:r>
              <w:rPr>
                <w:rStyle w:val="211pt"/>
              </w:rPr>
              <w:t xml:space="preserve">«Компас добра», «Волонтёрская», «Зелёная команда», «Ветеран рядом», </w:t>
            </w:r>
            <w:r>
              <w:rPr>
                <w:rStyle w:val="211pt"/>
              </w:rPr>
              <w:t>«Эстафета мужества», «Чистая река», «Мемориал», «Мир без табачного дыма», «Импульс добра» др.</w:t>
            </w:r>
            <w:proofErr w:type="gramEnd"/>
          </w:p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Программы: «</w:t>
            </w:r>
            <w:proofErr w:type="gramStart"/>
            <w:r>
              <w:rPr>
                <w:rStyle w:val="211pt"/>
              </w:rPr>
              <w:t>Я-гражданин</w:t>
            </w:r>
            <w:proofErr w:type="gramEnd"/>
            <w:r>
              <w:rPr>
                <w:rStyle w:val="211pt"/>
              </w:rPr>
              <w:t>», «Небо - общее для всех», «Навстречу». «Мир без наркотиков», «Формирование нравственных ценностных ориентаций учащихся»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>Акции: «Компас до</w:t>
            </w:r>
            <w:r>
              <w:rPr>
                <w:rStyle w:val="211pt"/>
              </w:rPr>
              <w:t xml:space="preserve">бра», «»Добро правит балом», «Подари добро», «Добро детям», «Неделя добра», «Ветеран рядом», «Георгиевская ленточка», уход за воинским захоронением на </w:t>
            </w:r>
            <w:proofErr w:type="spellStart"/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.У</w:t>
            </w:r>
            <w:proofErr w:type="gramEnd"/>
            <w:r>
              <w:rPr>
                <w:rStyle w:val="211pt"/>
              </w:rPr>
              <w:t>ссурийской</w:t>
            </w:r>
            <w:proofErr w:type="spellEnd"/>
            <w:r>
              <w:rPr>
                <w:rStyle w:val="211pt"/>
              </w:rPr>
              <w:t xml:space="preserve">, территории мемориала на </w:t>
            </w:r>
            <w:proofErr w:type="spellStart"/>
            <w:r>
              <w:rPr>
                <w:rStyle w:val="211pt"/>
              </w:rPr>
              <w:t>с.Снеговой</w:t>
            </w:r>
            <w:proofErr w:type="spellEnd"/>
            <w:r>
              <w:rPr>
                <w:rStyle w:val="211pt"/>
              </w:rPr>
              <w:t>.</w:t>
            </w:r>
          </w:p>
          <w:p w:rsidR="00E47D8F" w:rsidRDefault="002A1195">
            <w:pPr>
              <w:pStyle w:val="20"/>
              <w:framePr w:w="11074" w:h="6125" w:wrap="none" w:vAnchor="page" w:hAnchor="page" w:x="414" w:y="1147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Фестиваль молодёжных субкультур «Территория разных. </w:t>
            </w:r>
            <w:proofErr w:type="spellStart"/>
            <w:r>
              <w:rPr>
                <w:rStyle w:val="211pt"/>
              </w:rPr>
              <w:t>К</w:t>
            </w:r>
            <w:r>
              <w:rPr>
                <w:rStyle w:val="211pt"/>
              </w:rPr>
              <w:t>вест</w:t>
            </w:r>
            <w:proofErr w:type="spellEnd"/>
            <w:r>
              <w:rPr>
                <w:rStyle w:val="211pt"/>
              </w:rPr>
              <w:t xml:space="preserve"> - игра «Мой Пограничный </w:t>
            </w:r>
            <w:proofErr w:type="spellStart"/>
            <w:r>
              <w:rPr>
                <w:rStyle w:val="211pt"/>
              </w:rPr>
              <w:t>рацон</w:t>
            </w:r>
            <w:proofErr w:type="spellEnd"/>
            <w:r>
              <w:rPr>
                <w:rStyle w:val="211pt"/>
              </w:rPr>
              <w:t xml:space="preserve">».Работа по </w:t>
            </w:r>
            <w:proofErr w:type="spellStart"/>
            <w:r>
              <w:rPr>
                <w:rStyle w:val="211pt"/>
              </w:rPr>
              <w:t>сохранинею</w:t>
            </w:r>
            <w:proofErr w:type="spellEnd"/>
            <w:r>
              <w:rPr>
                <w:rStyle w:val="211pt"/>
              </w:rPr>
              <w:t xml:space="preserve"> архивных документов периода </w:t>
            </w:r>
            <w:proofErr w:type="spellStart"/>
            <w:r>
              <w:rPr>
                <w:rStyle w:val="211pt"/>
              </w:rPr>
              <w:t>Вов</w:t>
            </w:r>
            <w:proofErr w:type="gramStart"/>
            <w:r>
              <w:rPr>
                <w:rStyle w:val="211pt"/>
              </w:rPr>
              <w:t>.Ц</w:t>
            </w:r>
            <w:proofErr w:type="gramEnd"/>
            <w:r>
              <w:rPr>
                <w:rStyle w:val="211pt"/>
              </w:rPr>
              <w:t>икл</w:t>
            </w:r>
            <w:proofErr w:type="spellEnd"/>
            <w:r>
              <w:rPr>
                <w:rStyle w:val="211pt"/>
              </w:rPr>
              <w:t xml:space="preserve"> бесед профилактической направленности «За здоровый образ жизни». Благотворительные утренники для детей приюта.</w:t>
            </w:r>
          </w:p>
        </w:tc>
      </w:tr>
    </w:tbl>
    <w:p w:rsidR="00E47D8F" w:rsidRDefault="00E47D8F">
      <w:pPr>
        <w:rPr>
          <w:sz w:val="2"/>
          <w:szCs w:val="2"/>
        </w:rPr>
      </w:pPr>
    </w:p>
    <w:sectPr w:rsidR="00E47D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95" w:rsidRDefault="002A1195">
      <w:r>
        <w:separator/>
      </w:r>
    </w:p>
  </w:endnote>
  <w:endnote w:type="continuationSeparator" w:id="0">
    <w:p w:rsidR="002A1195" w:rsidRDefault="002A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95" w:rsidRDefault="002A1195"/>
  </w:footnote>
  <w:footnote w:type="continuationSeparator" w:id="0">
    <w:p w:rsidR="002A1195" w:rsidRDefault="002A11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5F0D"/>
    <w:multiLevelType w:val="multilevel"/>
    <w:tmpl w:val="5F1890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87DA8"/>
    <w:multiLevelType w:val="multilevel"/>
    <w:tmpl w:val="CEFEA5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17A61"/>
    <w:multiLevelType w:val="multilevel"/>
    <w:tmpl w:val="59207B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D4EC7"/>
    <w:multiLevelType w:val="multilevel"/>
    <w:tmpl w:val="E216F9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7D8F"/>
    <w:rsid w:val="002A1195"/>
    <w:rsid w:val="00AB1C0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ranklinGothicBook85pt0">
    <w:name w:val="Основной текст (2) + Franklin Gothic Book;8;5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1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2@pogranichn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</cp:revision>
  <dcterms:created xsi:type="dcterms:W3CDTF">2022-10-04T07:00:00Z</dcterms:created>
  <dcterms:modified xsi:type="dcterms:W3CDTF">2022-10-04T07:03:00Z</dcterms:modified>
</cp:coreProperties>
</file>