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92" w:rsidRDefault="00F874CF" w:rsidP="00D40FF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219825" cy="9115425"/>
            <wp:effectExtent l="19050" t="0" r="9525" b="0"/>
            <wp:docPr id="1" name="Рисунок 1" descr="Scan-190715-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-190715-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7C8">
        <w:rPr>
          <w:rFonts w:ascii="Times New Roman" w:hAnsi="Times New Roman"/>
          <w:bCs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</w:t>
      </w:r>
    </w:p>
    <w:p w:rsidR="00FB3601" w:rsidRPr="00C061D1" w:rsidRDefault="00913A9C" w:rsidP="00C061D1">
      <w:pPr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FB3601" w:rsidRPr="000357C8">
        <w:rPr>
          <w:rFonts w:ascii="Times New Roman" w:hAnsi="Times New Roman"/>
          <w:sz w:val="26"/>
          <w:szCs w:val="26"/>
          <w:lang w:eastAsia="ru-RU"/>
        </w:rPr>
        <w:t>должности, а также по должности, занимаемой в порядке совместительства, производится раздельно по каждой из должностей.</w:t>
      </w:r>
    </w:p>
    <w:p w:rsidR="00FB3601" w:rsidRPr="000357C8" w:rsidRDefault="00FB3601" w:rsidP="000357C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 xml:space="preserve">1.6. Заработная плата педагогических работников </w:t>
      </w:r>
      <w:r w:rsidR="00E609BA" w:rsidRPr="000357C8">
        <w:rPr>
          <w:rFonts w:ascii="Times New Roman" w:hAnsi="Times New Roman"/>
          <w:sz w:val="26"/>
          <w:szCs w:val="26"/>
          <w:lang w:eastAsia="ru-RU"/>
        </w:rPr>
        <w:t xml:space="preserve">образовательной </w:t>
      </w:r>
      <w:r w:rsidRPr="000357C8">
        <w:rPr>
          <w:rFonts w:ascii="Times New Roman" w:hAnsi="Times New Roman"/>
          <w:sz w:val="26"/>
          <w:szCs w:val="26"/>
          <w:lang w:eastAsia="ru-RU"/>
        </w:rPr>
        <w:t>организаци</w:t>
      </w:r>
      <w:r w:rsidR="00E609BA" w:rsidRPr="000357C8">
        <w:rPr>
          <w:rFonts w:ascii="Times New Roman" w:hAnsi="Times New Roman"/>
          <w:sz w:val="26"/>
          <w:szCs w:val="26"/>
          <w:lang w:eastAsia="ru-RU"/>
        </w:rPr>
        <w:t>и</w:t>
      </w:r>
      <w:r w:rsidRPr="000357C8">
        <w:rPr>
          <w:rFonts w:ascii="Times New Roman" w:hAnsi="Times New Roman"/>
          <w:sz w:val="26"/>
          <w:szCs w:val="26"/>
          <w:lang w:eastAsia="ru-RU"/>
        </w:rPr>
        <w:t xml:space="preserve"> предельными размерами не ограничивается.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 xml:space="preserve">1.7. Система оплаты труда в </w:t>
      </w:r>
      <w:r w:rsidR="00E609BA" w:rsidRPr="000357C8">
        <w:rPr>
          <w:rFonts w:ascii="Times New Roman" w:hAnsi="Times New Roman"/>
          <w:sz w:val="26"/>
          <w:szCs w:val="26"/>
          <w:lang w:eastAsia="ru-RU"/>
        </w:rPr>
        <w:t xml:space="preserve">образовательной </w:t>
      </w:r>
      <w:r w:rsidRPr="000357C8">
        <w:rPr>
          <w:rFonts w:ascii="Times New Roman" w:hAnsi="Times New Roman"/>
          <w:sz w:val="26"/>
          <w:szCs w:val="26"/>
          <w:lang w:eastAsia="ru-RU"/>
        </w:rPr>
        <w:t>организаци</w:t>
      </w:r>
      <w:r w:rsidR="00E609BA" w:rsidRPr="000357C8">
        <w:rPr>
          <w:rFonts w:ascii="Times New Roman" w:hAnsi="Times New Roman"/>
          <w:sz w:val="26"/>
          <w:szCs w:val="26"/>
          <w:lang w:eastAsia="ru-RU"/>
        </w:rPr>
        <w:t>и</w:t>
      </w:r>
      <w:r w:rsidRPr="000357C8">
        <w:rPr>
          <w:rFonts w:ascii="Times New Roman" w:hAnsi="Times New Roman"/>
          <w:sz w:val="26"/>
          <w:szCs w:val="26"/>
          <w:lang w:eastAsia="ru-RU"/>
        </w:rPr>
        <w:t xml:space="preserve"> устанавливается коллективным договор</w:t>
      </w:r>
      <w:r w:rsidR="00E609BA" w:rsidRPr="000357C8">
        <w:rPr>
          <w:rFonts w:ascii="Times New Roman" w:hAnsi="Times New Roman"/>
          <w:sz w:val="26"/>
          <w:szCs w:val="26"/>
          <w:lang w:eastAsia="ru-RU"/>
        </w:rPr>
        <w:t>ом</w:t>
      </w:r>
      <w:r w:rsidRPr="000357C8">
        <w:rPr>
          <w:rFonts w:ascii="Times New Roman" w:hAnsi="Times New Roman"/>
          <w:sz w:val="26"/>
          <w:szCs w:val="26"/>
          <w:lang w:eastAsia="ru-RU"/>
        </w:rPr>
        <w:t xml:space="preserve">, соглашениями, локальными нормативными актами, принимаемыми в соответствии с трудовым </w:t>
      </w:r>
      <w:hyperlink r:id="rId9" w:history="1">
        <w:r w:rsidRPr="000357C8">
          <w:rPr>
            <w:rFonts w:ascii="Times New Roman" w:hAnsi="Times New Roman"/>
            <w:sz w:val="26"/>
            <w:szCs w:val="26"/>
            <w:lang w:eastAsia="ru-RU"/>
          </w:rPr>
          <w:t>законодательством</w:t>
        </w:r>
      </w:hyperlink>
      <w:r w:rsidRPr="000357C8">
        <w:rPr>
          <w:rFonts w:ascii="Times New Roman" w:hAnsi="Times New Roman"/>
          <w:sz w:val="26"/>
          <w:szCs w:val="26"/>
        </w:rPr>
        <w:t>,</w:t>
      </w:r>
      <w:r w:rsidRPr="000357C8">
        <w:rPr>
          <w:rFonts w:ascii="Times New Roman" w:hAnsi="Times New Roman"/>
          <w:sz w:val="26"/>
          <w:szCs w:val="26"/>
          <w:lang w:eastAsia="ru-RU"/>
        </w:rPr>
        <w:t xml:space="preserve"> иными нормативными правовыми актами, содержащими нормы трудового права, а также настоящим Положением.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1.8. Размеры окладов  работников организац</w:t>
      </w:r>
      <w:r w:rsidR="00E609BA" w:rsidRPr="000357C8">
        <w:rPr>
          <w:rFonts w:ascii="Times New Roman" w:hAnsi="Times New Roman"/>
          <w:sz w:val="26"/>
          <w:szCs w:val="26"/>
          <w:lang w:eastAsia="ru-RU"/>
        </w:rPr>
        <w:t>ии</w:t>
      </w:r>
      <w:r w:rsidRPr="000357C8">
        <w:rPr>
          <w:rFonts w:ascii="Times New Roman" w:hAnsi="Times New Roman"/>
          <w:sz w:val="26"/>
          <w:szCs w:val="26"/>
          <w:lang w:eastAsia="ru-RU"/>
        </w:rPr>
        <w:t xml:space="preserve"> устанавливаются по квалификационным уровням профессиональных квалификационных групп.</w:t>
      </w:r>
    </w:p>
    <w:p w:rsidR="00343545" w:rsidRPr="00343545" w:rsidRDefault="00FB3601" w:rsidP="003435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 xml:space="preserve">1.9. В целях развития кадрового потенциала, повышения престижности и привлекательности педагогической профессии, выполнения целевых значений показателя средней заработной платы педагогических работников </w:t>
      </w:r>
      <w:r w:rsidR="00E609BA" w:rsidRPr="000357C8">
        <w:rPr>
          <w:rFonts w:ascii="Times New Roman" w:hAnsi="Times New Roman"/>
          <w:sz w:val="26"/>
          <w:szCs w:val="26"/>
          <w:lang w:eastAsia="ru-RU"/>
        </w:rPr>
        <w:t xml:space="preserve">образовательной </w:t>
      </w:r>
      <w:r w:rsidRPr="000357C8">
        <w:rPr>
          <w:rFonts w:ascii="Times New Roman" w:hAnsi="Times New Roman"/>
          <w:sz w:val="26"/>
          <w:szCs w:val="26"/>
          <w:lang w:eastAsia="ru-RU"/>
        </w:rPr>
        <w:t>организации, совершенствование систем</w:t>
      </w:r>
      <w:r w:rsidR="00343545">
        <w:rPr>
          <w:rFonts w:ascii="Times New Roman" w:hAnsi="Times New Roman"/>
          <w:sz w:val="26"/>
          <w:szCs w:val="26"/>
          <w:lang w:eastAsia="ru-RU"/>
        </w:rPr>
        <w:t>ы</w:t>
      </w:r>
      <w:r w:rsidRPr="000357C8">
        <w:rPr>
          <w:rFonts w:ascii="Times New Roman" w:hAnsi="Times New Roman"/>
          <w:sz w:val="26"/>
          <w:szCs w:val="26"/>
          <w:lang w:eastAsia="ru-RU"/>
        </w:rPr>
        <w:t xml:space="preserve"> оплаты труда рекомендуется осуществлять путем перераспределения средств, предназначенных на оплату труда в организаци</w:t>
      </w:r>
      <w:r w:rsidR="00E609BA" w:rsidRPr="000357C8">
        <w:rPr>
          <w:rFonts w:ascii="Times New Roman" w:hAnsi="Times New Roman"/>
          <w:sz w:val="26"/>
          <w:szCs w:val="26"/>
          <w:lang w:eastAsia="ru-RU"/>
        </w:rPr>
        <w:t>и</w:t>
      </w:r>
      <w:r w:rsidRPr="000357C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43545" w:rsidRPr="00343545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действующими Рекомендациями Российской трехсторонней комиссии по регулированию социально-трудовых отношений в пределах фонда оплаты труда организации.</w:t>
      </w:r>
    </w:p>
    <w:p w:rsidR="00FB3601" w:rsidRPr="000357C8" w:rsidRDefault="00FB3601" w:rsidP="000357C8">
      <w:pPr>
        <w:widowControl w:val="0"/>
        <w:tabs>
          <w:tab w:val="left" w:pos="700"/>
          <w:tab w:val="left" w:pos="1980"/>
          <w:tab w:val="center" w:pos="4818"/>
        </w:tabs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1.10. В целях обеспечения повышения уровня реального содержания заработной платы, заработная плата подлежит индексации в соответствии со статьей 134 Трудового кодекса Российской Федерации (далее – ТК РФ) и решением Думы Пограничного муниципального района о районном бюджете на очередной финансовый год.</w:t>
      </w:r>
    </w:p>
    <w:p w:rsidR="00FB3601" w:rsidRPr="000357C8" w:rsidRDefault="00FB3601" w:rsidP="000357C8">
      <w:pPr>
        <w:widowControl w:val="0"/>
        <w:tabs>
          <w:tab w:val="left" w:pos="700"/>
          <w:tab w:val="left" w:pos="1980"/>
          <w:tab w:val="center" w:pos="4818"/>
        </w:tabs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ab/>
        <w:t xml:space="preserve">При увеличении (индексации) окладов  работников </w:t>
      </w:r>
      <w:r w:rsidR="00E609BA" w:rsidRPr="000357C8">
        <w:rPr>
          <w:rFonts w:ascii="Times New Roman" w:hAnsi="Times New Roman"/>
          <w:sz w:val="26"/>
          <w:szCs w:val="26"/>
          <w:lang w:eastAsia="ru-RU"/>
        </w:rPr>
        <w:t xml:space="preserve">образовательного </w:t>
      </w:r>
      <w:r w:rsidRPr="000357C8">
        <w:rPr>
          <w:rFonts w:ascii="Times New Roman" w:hAnsi="Times New Roman"/>
          <w:sz w:val="26"/>
          <w:szCs w:val="26"/>
          <w:lang w:eastAsia="ru-RU"/>
        </w:rPr>
        <w:t>учреждени</w:t>
      </w:r>
      <w:r w:rsidR="00E609BA" w:rsidRPr="000357C8">
        <w:rPr>
          <w:rFonts w:ascii="Times New Roman" w:hAnsi="Times New Roman"/>
          <w:sz w:val="26"/>
          <w:szCs w:val="26"/>
          <w:lang w:eastAsia="ru-RU"/>
        </w:rPr>
        <w:t>я</w:t>
      </w:r>
      <w:r w:rsidRPr="000357C8">
        <w:rPr>
          <w:rFonts w:ascii="Times New Roman" w:hAnsi="Times New Roman"/>
          <w:sz w:val="26"/>
          <w:szCs w:val="26"/>
          <w:lang w:eastAsia="ru-RU"/>
        </w:rPr>
        <w:t xml:space="preserve"> их размеры подлежат округлению до целого рубля в сторону увеличения.</w:t>
      </w:r>
    </w:p>
    <w:p w:rsidR="00FB3601" w:rsidRPr="000357C8" w:rsidRDefault="00FB3601" w:rsidP="000357C8">
      <w:pPr>
        <w:widowControl w:val="0"/>
        <w:tabs>
          <w:tab w:val="left" w:pos="700"/>
          <w:tab w:val="left" w:pos="1980"/>
          <w:tab w:val="center" w:pos="4818"/>
        </w:tabs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 xml:space="preserve">1.11. Установить, что продолжительность рабочего времени педагогических работников (нормы часов педагогической работы за ставку заработной платы) в неделю определяется в соответствии с приказом Министерства образования и науки Российской Федерации от 22.12.2014 № 1601 « О продолжительности рабочего времени  (нормах числа педагогической работы за ставку заработной платы)  педагогических работников и о порядке определения учебной нагрузки педагогических работников, оговариваемой в трудовом договоре». </w:t>
      </w:r>
    </w:p>
    <w:p w:rsidR="00FB3601" w:rsidRPr="000357C8" w:rsidRDefault="00FB3601" w:rsidP="000357C8">
      <w:pPr>
        <w:widowControl w:val="0"/>
        <w:tabs>
          <w:tab w:val="left" w:pos="700"/>
          <w:tab w:val="left" w:pos="1980"/>
          <w:tab w:val="center" w:pos="4818"/>
        </w:tabs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1.12. При заключении трудовых договоров (дополнительных соглашений к трудовым договорам) с педагогическими работниками обеспечивать включение в них условий, связанных с:</w:t>
      </w:r>
    </w:p>
    <w:p w:rsidR="00FB3601" w:rsidRPr="000357C8" w:rsidRDefault="00FB3601" w:rsidP="000357C8">
      <w:pPr>
        <w:widowControl w:val="0"/>
        <w:tabs>
          <w:tab w:val="left" w:pos="700"/>
          <w:tab w:val="left" w:pos="1980"/>
          <w:tab w:val="center" w:pos="4818"/>
        </w:tabs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- фактическим объемом учебной нагрузки, определяемым ежегодно на начало учебного года;</w:t>
      </w:r>
    </w:p>
    <w:p w:rsidR="00FB3601" w:rsidRPr="000357C8" w:rsidRDefault="00FB3601" w:rsidP="000357C8">
      <w:pPr>
        <w:widowControl w:val="0"/>
        <w:tabs>
          <w:tab w:val="left" w:pos="700"/>
          <w:tab w:val="left" w:pos="1980"/>
          <w:tab w:val="center" w:pos="4818"/>
        </w:tabs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- размером ставки заработной платы, применяемым для исчисления заработной платы в зависимости от фактического объема учебной нагрузки с учетом повышающих коэффициентов;</w:t>
      </w:r>
    </w:p>
    <w:p w:rsidR="00FB3601" w:rsidRPr="000357C8" w:rsidRDefault="00FB3601" w:rsidP="000357C8">
      <w:pPr>
        <w:widowControl w:val="0"/>
        <w:tabs>
          <w:tab w:val="left" w:pos="700"/>
          <w:tab w:val="left" w:pos="1980"/>
          <w:tab w:val="center" w:pos="4818"/>
        </w:tabs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lastRenderedPageBreak/>
        <w:t>- размером заработной платы, исчисленным с учетом фактического объема учебной нагрузки;</w:t>
      </w:r>
    </w:p>
    <w:p w:rsidR="00FB3601" w:rsidRPr="000357C8" w:rsidRDefault="00FB3601" w:rsidP="000357C8">
      <w:pPr>
        <w:widowControl w:val="0"/>
        <w:tabs>
          <w:tab w:val="left" w:pos="700"/>
          <w:tab w:val="left" w:pos="1980"/>
          <w:tab w:val="center" w:pos="4818"/>
        </w:tabs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- размерами и факторами, обуславливающими получение выплат компенсационного характера;</w:t>
      </w:r>
    </w:p>
    <w:p w:rsidR="00FB3601" w:rsidRPr="000357C8" w:rsidRDefault="00FB3601" w:rsidP="000357C8">
      <w:pPr>
        <w:widowControl w:val="0"/>
        <w:tabs>
          <w:tab w:val="left" w:pos="700"/>
          <w:tab w:val="left" w:pos="1980"/>
          <w:tab w:val="center" w:pos="4818"/>
        </w:tabs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- размерами и условиями выплат стимулирующего характера.</w:t>
      </w:r>
    </w:p>
    <w:p w:rsidR="000F5B8E" w:rsidRPr="000357C8" w:rsidRDefault="000F5B8E" w:rsidP="000357C8">
      <w:pPr>
        <w:widowControl w:val="0"/>
        <w:tabs>
          <w:tab w:val="left" w:pos="700"/>
          <w:tab w:val="left" w:pos="1980"/>
          <w:tab w:val="center" w:pos="4818"/>
        </w:tabs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B3601" w:rsidRPr="000357C8" w:rsidRDefault="00FB3601" w:rsidP="000357C8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357C8">
        <w:rPr>
          <w:rFonts w:ascii="Times New Roman" w:hAnsi="Times New Roman"/>
          <w:b/>
          <w:sz w:val="26"/>
          <w:szCs w:val="26"/>
          <w:lang w:val="en-US" w:eastAsia="ru-RU"/>
        </w:rPr>
        <w:t>II</w:t>
      </w:r>
      <w:r w:rsidRPr="000357C8">
        <w:rPr>
          <w:rFonts w:ascii="Times New Roman" w:hAnsi="Times New Roman"/>
          <w:b/>
          <w:sz w:val="26"/>
          <w:szCs w:val="26"/>
          <w:lang w:eastAsia="ru-RU"/>
        </w:rPr>
        <w:t>.Порядок и условия</w:t>
      </w:r>
      <w:r w:rsidRPr="000357C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оплаты труда педагогических работников учреждени</w:t>
      </w:r>
      <w:r w:rsidR="000F5B8E" w:rsidRPr="000357C8">
        <w:rPr>
          <w:rFonts w:ascii="Times New Roman" w:hAnsi="Times New Roman"/>
          <w:b/>
          <w:bCs/>
          <w:sz w:val="26"/>
          <w:szCs w:val="26"/>
          <w:lang w:eastAsia="ru-RU"/>
        </w:rPr>
        <w:t>я</w:t>
      </w:r>
      <w:r w:rsidRPr="000357C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0F5B8E" w:rsidRPr="000357C8" w:rsidRDefault="000F5B8E" w:rsidP="000357C8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F5B8E" w:rsidRPr="000357C8" w:rsidRDefault="000F5B8E" w:rsidP="000357C8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B3601" w:rsidRPr="000357C8" w:rsidRDefault="00FB3601" w:rsidP="000357C8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0357C8">
        <w:rPr>
          <w:rFonts w:ascii="Times New Roman" w:hAnsi="Times New Roman"/>
          <w:bCs/>
          <w:sz w:val="26"/>
          <w:szCs w:val="26"/>
          <w:lang w:eastAsia="ru-RU"/>
        </w:rPr>
        <w:t xml:space="preserve">2.1. </w:t>
      </w:r>
      <w:r w:rsidRPr="000357C8">
        <w:rPr>
          <w:rFonts w:ascii="Times New Roman" w:hAnsi="Times New Roman"/>
          <w:sz w:val="26"/>
          <w:szCs w:val="26"/>
          <w:lang w:eastAsia="ru-RU"/>
        </w:rPr>
        <w:t>Система оплаты труда педагогических работников организации включа</w:t>
      </w:r>
      <w:r w:rsidR="000F5B8E" w:rsidRPr="000357C8">
        <w:rPr>
          <w:rFonts w:ascii="Times New Roman" w:hAnsi="Times New Roman"/>
          <w:sz w:val="26"/>
          <w:szCs w:val="26"/>
          <w:lang w:eastAsia="ru-RU"/>
        </w:rPr>
        <w:t>е</w:t>
      </w:r>
      <w:r w:rsidRPr="000357C8">
        <w:rPr>
          <w:rFonts w:ascii="Times New Roman" w:hAnsi="Times New Roman"/>
          <w:sz w:val="26"/>
          <w:szCs w:val="26"/>
          <w:lang w:eastAsia="ru-RU"/>
        </w:rPr>
        <w:t>т в себя  оклады, ставки заработной платы, повышающие коэффициенты к окладам, компенсационные и стимулирующие выплаты. Система оплаты труда работников организаци</w:t>
      </w:r>
      <w:r w:rsidR="000F5B8E" w:rsidRPr="000357C8">
        <w:rPr>
          <w:rFonts w:ascii="Times New Roman" w:hAnsi="Times New Roman"/>
          <w:sz w:val="26"/>
          <w:szCs w:val="26"/>
          <w:lang w:eastAsia="ru-RU"/>
        </w:rPr>
        <w:t>и</w:t>
      </w:r>
      <w:r w:rsidRPr="000357C8">
        <w:rPr>
          <w:rFonts w:ascii="Times New Roman" w:hAnsi="Times New Roman"/>
          <w:sz w:val="26"/>
          <w:szCs w:val="26"/>
          <w:lang w:eastAsia="ru-RU"/>
        </w:rPr>
        <w:t xml:space="preserve"> устанавливается с учетом: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- государственных гарантий по оплате труда;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- Единого квалификационного справочника (далее - ЕКС);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- настоящего Положения;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- Рекомендаций Российской трехсторонней комиссии по регулированию социально-трудовых отношений;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- Методических рекомендаций</w:t>
      </w:r>
      <w:r w:rsidRPr="000357C8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0357C8">
        <w:rPr>
          <w:rFonts w:ascii="Times New Roman" w:hAnsi="Times New Roman"/>
          <w:color w:val="000000"/>
          <w:sz w:val="26"/>
          <w:szCs w:val="26"/>
          <w:lang w:eastAsia="ru-RU"/>
        </w:rPr>
        <w:t>по формированию системы оплаты труда работников общеобразовательных организаций, направленных письмом Министерства образования и науки России от 29.12.2017 № ВП-1992/02 (далее – Методические рекомендации);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- мнения соответствующего профсоюзного органа.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2.2.  Оклады педагогических работников организации устанавливаются по квалификационным уровням профессиональных квалификационных групп (далее – по ПКГ),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на основе требований к профессиональной подготовке и уровню квалификации, в том числе согласно приложению 1 настоящего Положения,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</w:p>
    <w:p w:rsidR="00FB3601" w:rsidRPr="000357C8" w:rsidRDefault="00FB3601" w:rsidP="000357C8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 xml:space="preserve"> 2.3. Порядок применения повышающих коэффициентов.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 xml:space="preserve"> 2.3.1. К окладам педагогических работников, установленным по ПКГ, могут  устанавливаться следующие повышающие коэффициенты: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- повышающий коэффициент за квалификационную категорию;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- повышающий коэффициент за специфику работы в организациях;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- повышающий коэффициент за выслугу лет (стаж работы в образовательн</w:t>
      </w:r>
      <w:r w:rsidR="000F5B8E" w:rsidRPr="000357C8">
        <w:rPr>
          <w:rFonts w:ascii="Times New Roman" w:hAnsi="Times New Roman"/>
          <w:sz w:val="26"/>
          <w:szCs w:val="26"/>
          <w:lang w:eastAsia="ru-RU"/>
        </w:rPr>
        <w:t>ой</w:t>
      </w:r>
      <w:r w:rsidRPr="000357C8">
        <w:rPr>
          <w:rFonts w:ascii="Times New Roman" w:hAnsi="Times New Roman"/>
          <w:sz w:val="26"/>
          <w:szCs w:val="26"/>
          <w:lang w:eastAsia="ru-RU"/>
        </w:rPr>
        <w:t xml:space="preserve"> организаци</w:t>
      </w:r>
      <w:r w:rsidR="000F5B8E" w:rsidRPr="000357C8">
        <w:rPr>
          <w:rFonts w:ascii="Times New Roman" w:hAnsi="Times New Roman"/>
          <w:sz w:val="26"/>
          <w:szCs w:val="26"/>
          <w:lang w:eastAsia="ru-RU"/>
        </w:rPr>
        <w:t>и).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2.3.2. К окладам педагогических работников, установленным по ПКГ, применяется повышающий коэффициент за квалификационную категорию: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- первую – 10%;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- высшую – 15%.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lastRenderedPageBreak/>
        <w:t>2.3.3. К окладам педагогических работников, установленным по ПКГ, применяется повышающий коэффициент за специфику выполняемой работы в организаци</w:t>
      </w:r>
      <w:r w:rsidR="000F5B8E" w:rsidRPr="000357C8">
        <w:rPr>
          <w:rFonts w:ascii="Times New Roman" w:hAnsi="Times New Roman"/>
          <w:sz w:val="26"/>
          <w:szCs w:val="26"/>
          <w:lang w:eastAsia="ru-RU"/>
        </w:rPr>
        <w:t>и</w:t>
      </w:r>
      <w:r w:rsidRPr="000357C8">
        <w:rPr>
          <w:rFonts w:ascii="Times New Roman" w:hAnsi="Times New Roman"/>
          <w:sz w:val="26"/>
          <w:szCs w:val="26"/>
          <w:lang w:eastAsia="ru-RU"/>
        </w:rPr>
        <w:t>: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- за реализацию специальной (адаптированной) образовательной программы, в группах компенсационного обучения-20%;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- за реализацию образовательной программы по индивидуальному учебному плану – 20%.</w:t>
      </w:r>
    </w:p>
    <w:p w:rsidR="00FB3601" w:rsidRPr="00E20D9B" w:rsidRDefault="00FB3601" w:rsidP="000357C8">
      <w:pPr>
        <w:pStyle w:val="20"/>
        <w:shd w:val="clear" w:color="auto" w:fill="auto"/>
        <w:tabs>
          <w:tab w:val="left" w:pos="709"/>
          <w:tab w:val="left" w:pos="1496"/>
        </w:tabs>
        <w:spacing w:before="0" w:after="0" w:line="276" w:lineRule="auto"/>
        <w:rPr>
          <w:color w:val="000000"/>
          <w:sz w:val="26"/>
          <w:szCs w:val="26"/>
        </w:rPr>
      </w:pPr>
      <w:r w:rsidRPr="00A86FC2">
        <w:rPr>
          <w:color w:val="FF0000"/>
          <w:sz w:val="26"/>
          <w:szCs w:val="26"/>
        </w:rPr>
        <w:t xml:space="preserve"> </w:t>
      </w:r>
      <w:r w:rsidRPr="00E20D9B">
        <w:rPr>
          <w:color w:val="000000"/>
          <w:sz w:val="26"/>
          <w:szCs w:val="26"/>
        </w:rPr>
        <w:t>2.3.4. К окладам педагогических работников, установленным по ПКГ, применяется повышающий коэффициент за выслугу лет при стаже работы в образовательных организациях, рассчитываемый следующим образом:</w:t>
      </w:r>
    </w:p>
    <w:p w:rsidR="00FB3601" w:rsidRPr="00E20D9B" w:rsidRDefault="000F5B8E" w:rsidP="000357C8">
      <w:pPr>
        <w:pStyle w:val="20"/>
        <w:shd w:val="clear" w:color="auto" w:fill="auto"/>
        <w:tabs>
          <w:tab w:val="left" w:pos="993"/>
        </w:tabs>
        <w:spacing w:before="0" w:after="0" w:line="276" w:lineRule="auto"/>
        <w:rPr>
          <w:color w:val="000000"/>
          <w:sz w:val="26"/>
          <w:szCs w:val="26"/>
        </w:rPr>
      </w:pPr>
      <w:r w:rsidRPr="00E20D9B">
        <w:rPr>
          <w:color w:val="000000"/>
          <w:sz w:val="26"/>
          <w:szCs w:val="26"/>
        </w:rPr>
        <w:t xml:space="preserve">- </w:t>
      </w:r>
      <w:r w:rsidR="00FB3601" w:rsidRPr="00E20D9B">
        <w:rPr>
          <w:color w:val="000000"/>
          <w:sz w:val="26"/>
          <w:szCs w:val="26"/>
        </w:rPr>
        <w:t>от 3 лет - 3% и дополнительно 1% за каждый следующий год работы, но не более 10% за весь период работы.</w:t>
      </w:r>
    </w:p>
    <w:p w:rsidR="00FB3601" w:rsidRPr="000357C8" w:rsidRDefault="00FB3601" w:rsidP="000357C8">
      <w:pPr>
        <w:pStyle w:val="20"/>
        <w:shd w:val="clear" w:color="auto" w:fill="auto"/>
        <w:tabs>
          <w:tab w:val="left" w:pos="1496"/>
        </w:tabs>
        <w:spacing w:before="0" w:after="0" w:line="276" w:lineRule="auto"/>
        <w:rPr>
          <w:sz w:val="26"/>
          <w:szCs w:val="26"/>
        </w:rPr>
      </w:pPr>
      <w:r w:rsidRPr="000357C8">
        <w:rPr>
          <w:color w:val="000000"/>
          <w:sz w:val="26"/>
          <w:szCs w:val="26"/>
        </w:rPr>
        <w:t xml:space="preserve"> 2.3.5. При применении к окладам педагогических работников по ПКГ повышающих коэффициентов, размер должностного оклада педагогического работника определяется по формуле:</w:t>
      </w:r>
    </w:p>
    <w:p w:rsidR="00FB3601" w:rsidRPr="000357C8" w:rsidRDefault="00FB3601" w:rsidP="000357C8">
      <w:pPr>
        <w:pStyle w:val="20"/>
        <w:shd w:val="clear" w:color="auto" w:fill="auto"/>
        <w:tabs>
          <w:tab w:val="left" w:pos="1496"/>
        </w:tabs>
        <w:spacing w:before="0" w:after="0" w:line="276" w:lineRule="auto"/>
        <w:rPr>
          <w:sz w:val="26"/>
          <w:szCs w:val="26"/>
        </w:rPr>
      </w:pPr>
      <w:r w:rsidRPr="000357C8">
        <w:rPr>
          <w:color w:val="000000"/>
          <w:sz w:val="26"/>
          <w:szCs w:val="26"/>
        </w:rPr>
        <w:t xml:space="preserve">Рор = Опкг + Опкг </w:t>
      </w:r>
      <w:r w:rsidRPr="000357C8">
        <w:rPr>
          <w:color w:val="000000"/>
          <w:sz w:val="26"/>
          <w:szCs w:val="26"/>
          <w:lang w:val="en-US" w:eastAsia="en-US"/>
        </w:rPr>
        <w:t>x</w:t>
      </w:r>
      <w:r w:rsidRPr="000357C8">
        <w:rPr>
          <w:color w:val="000000"/>
          <w:sz w:val="26"/>
          <w:szCs w:val="26"/>
          <w:lang w:eastAsia="en-US"/>
        </w:rPr>
        <w:t xml:space="preserve"> </w:t>
      </w:r>
      <w:r w:rsidRPr="000357C8">
        <w:rPr>
          <w:color w:val="000000"/>
          <w:sz w:val="26"/>
          <w:szCs w:val="26"/>
          <w:lang w:val="en-US" w:eastAsia="en-US"/>
        </w:rPr>
        <w:t>SUMnK</w:t>
      </w:r>
      <w:r w:rsidRPr="000357C8">
        <w:rPr>
          <w:color w:val="000000"/>
          <w:sz w:val="26"/>
          <w:szCs w:val="26"/>
          <w:lang w:eastAsia="en-US"/>
        </w:rPr>
        <w:t>,</w:t>
      </w:r>
      <w:r w:rsidRPr="000357C8">
        <w:rPr>
          <w:sz w:val="26"/>
          <w:szCs w:val="26"/>
        </w:rPr>
        <w:t xml:space="preserve"> </w:t>
      </w:r>
      <w:r w:rsidRPr="000357C8">
        <w:rPr>
          <w:color w:val="000000"/>
          <w:sz w:val="26"/>
          <w:szCs w:val="26"/>
        </w:rPr>
        <w:t>где:</w:t>
      </w:r>
    </w:p>
    <w:p w:rsidR="00FB3601" w:rsidRPr="000357C8" w:rsidRDefault="00FB3601" w:rsidP="000357C8">
      <w:pPr>
        <w:pStyle w:val="20"/>
        <w:shd w:val="clear" w:color="auto" w:fill="auto"/>
        <w:spacing w:before="0" w:after="0" w:line="276" w:lineRule="auto"/>
        <w:rPr>
          <w:sz w:val="26"/>
          <w:szCs w:val="26"/>
        </w:rPr>
      </w:pPr>
      <w:r w:rsidRPr="000357C8">
        <w:rPr>
          <w:color w:val="000000"/>
          <w:sz w:val="26"/>
          <w:szCs w:val="26"/>
        </w:rPr>
        <w:t>Рор - размер оклада педагогического работника;</w:t>
      </w:r>
    </w:p>
    <w:p w:rsidR="00FB3601" w:rsidRPr="000357C8" w:rsidRDefault="00FB3601" w:rsidP="000357C8">
      <w:pPr>
        <w:pStyle w:val="20"/>
        <w:shd w:val="clear" w:color="auto" w:fill="auto"/>
        <w:spacing w:before="0" w:after="0" w:line="276" w:lineRule="auto"/>
        <w:rPr>
          <w:sz w:val="26"/>
          <w:szCs w:val="26"/>
        </w:rPr>
      </w:pPr>
      <w:r w:rsidRPr="000357C8">
        <w:rPr>
          <w:color w:val="000000"/>
          <w:sz w:val="26"/>
          <w:szCs w:val="26"/>
        </w:rPr>
        <w:t>Опкг - оклад педагогического работника по ПКГ;</w:t>
      </w:r>
    </w:p>
    <w:p w:rsidR="00FB3601" w:rsidRPr="000357C8" w:rsidRDefault="00FB3601" w:rsidP="000357C8">
      <w:pPr>
        <w:pStyle w:val="20"/>
        <w:shd w:val="clear" w:color="auto" w:fill="auto"/>
        <w:spacing w:before="0" w:after="0" w:line="276" w:lineRule="auto"/>
        <w:rPr>
          <w:sz w:val="26"/>
          <w:szCs w:val="26"/>
        </w:rPr>
      </w:pPr>
      <w:r w:rsidRPr="000357C8">
        <w:rPr>
          <w:color w:val="000000"/>
          <w:sz w:val="26"/>
          <w:szCs w:val="26"/>
          <w:lang w:val="en-US" w:eastAsia="en-US"/>
        </w:rPr>
        <w:t>SUMnK</w:t>
      </w:r>
      <w:r w:rsidRPr="000357C8">
        <w:rPr>
          <w:color w:val="000000"/>
          <w:sz w:val="26"/>
          <w:szCs w:val="26"/>
          <w:lang w:eastAsia="en-US"/>
        </w:rPr>
        <w:t xml:space="preserve"> </w:t>
      </w:r>
      <w:r w:rsidRPr="000357C8">
        <w:rPr>
          <w:color w:val="000000"/>
          <w:sz w:val="26"/>
          <w:szCs w:val="26"/>
        </w:rPr>
        <w:t>- сумма повышающих коэффициентов.</w:t>
      </w:r>
    </w:p>
    <w:p w:rsidR="00FB3601" w:rsidRPr="000357C8" w:rsidRDefault="00FB3601" w:rsidP="000357C8">
      <w:pPr>
        <w:pStyle w:val="20"/>
        <w:shd w:val="clear" w:color="auto" w:fill="auto"/>
        <w:tabs>
          <w:tab w:val="left" w:pos="1423"/>
        </w:tabs>
        <w:spacing w:before="0" w:after="0" w:line="276" w:lineRule="auto"/>
        <w:rPr>
          <w:sz w:val="26"/>
          <w:szCs w:val="26"/>
        </w:rPr>
      </w:pPr>
      <w:r w:rsidRPr="000357C8">
        <w:rPr>
          <w:color w:val="000000"/>
          <w:sz w:val="26"/>
          <w:szCs w:val="26"/>
        </w:rPr>
        <w:t>2.3.6. В случаях, когда размер оплаты труда педагогического работника зависит от квалификационной категории, выслуги лет, право на его изменение возникает в следующие сроки:</w:t>
      </w:r>
    </w:p>
    <w:p w:rsidR="00FB3601" w:rsidRPr="000357C8" w:rsidRDefault="00FB3601" w:rsidP="000357C8">
      <w:pPr>
        <w:pStyle w:val="20"/>
        <w:shd w:val="clear" w:color="auto" w:fill="auto"/>
        <w:tabs>
          <w:tab w:val="left" w:pos="1134"/>
        </w:tabs>
        <w:spacing w:before="0" w:after="0" w:line="276" w:lineRule="auto"/>
        <w:rPr>
          <w:sz w:val="26"/>
          <w:szCs w:val="26"/>
        </w:rPr>
      </w:pPr>
      <w:r w:rsidRPr="000357C8">
        <w:rPr>
          <w:color w:val="000000"/>
          <w:sz w:val="26"/>
          <w:szCs w:val="26"/>
        </w:rPr>
        <w:t>- при присвоении квалификационной категории - со дня вынесения решения аттестационной комиссией;</w:t>
      </w:r>
    </w:p>
    <w:p w:rsidR="00FB3601" w:rsidRPr="000357C8" w:rsidRDefault="00FB3601" w:rsidP="000357C8">
      <w:pPr>
        <w:pStyle w:val="20"/>
        <w:shd w:val="clear" w:color="auto" w:fill="auto"/>
        <w:tabs>
          <w:tab w:val="left" w:pos="1134"/>
        </w:tabs>
        <w:spacing w:before="0" w:after="0" w:line="276" w:lineRule="auto"/>
        <w:rPr>
          <w:sz w:val="26"/>
          <w:szCs w:val="26"/>
        </w:rPr>
      </w:pPr>
      <w:r w:rsidRPr="000357C8">
        <w:rPr>
          <w:color w:val="000000"/>
          <w:sz w:val="26"/>
          <w:szCs w:val="26"/>
        </w:rPr>
        <w:t>- при увеличении выслуги лет - со дня достижения соответствующего стажа, если документы находятся в организации, или со дня представления документа о стаже, дающем право на соответствующие выплаты.</w:t>
      </w:r>
    </w:p>
    <w:p w:rsidR="00FB3601" w:rsidRPr="000357C8" w:rsidRDefault="00FB3601" w:rsidP="000357C8">
      <w:pPr>
        <w:pStyle w:val="20"/>
        <w:shd w:val="clear" w:color="auto" w:fill="auto"/>
        <w:spacing w:before="0" w:after="0" w:line="276" w:lineRule="auto"/>
        <w:ind w:firstLine="740"/>
        <w:rPr>
          <w:sz w:val="26"/>
          <w:szCs w:val="26"/>
        </w:rPr>
      </w:pPr>
      <w:r w:rsidRPr="000357C8">
        <w:rPr>
          <w:color w:val="000000"/>
          <w:sz w:val="26"/>
          <w:szCs w:val="26"/>
        </w:rPr>
        <w:t>При наступлении у педагогического работника права на изменение размера оплаты труда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FB3601" w:rsidRPr="000357C8" w:rsidRDefault="00FB3601" w:rsidP="000357C8">
      <w:pPr>
        <w:pStyle w:val="20"/>
        <w:shd w:val="clear" w:color="auto" w:fill="auto"/>
        <w:tabs>
          <w:tab w:val="left" w:pos="1423"/>
        </w:tabs>
        <w:spacing w:before="0" w:after="0" w:line="276" w:lineRule="auto"/>
        <w:rPr>
          <w:sz w:val="26"/>
          <w:szCs w:val="26"/>
        </w:rPr>
      </w:pPr>
      <w:r w:rsidRPr="000357C8">
        <w:rPr>
          <w:color w:val="000000"/>
          <w:sz w:val="26"/>
          <w:szCs w:val="26"/>
        </w:rPr>
        <w:t>2.4.Порядок и условия установления компенсационных выплат.</w:t>
      </w:r>
    </w:p>
    <w:p w:rsidR="00FB3601" w:rsidRPr="000357C8" w:rsidRDefault="00FB3601" w:rsidP="000357C8">
      <w:pPr>
        <w:pStyle w:val="20"/>
        <w:shd w:val="clear" w:color="auto" w:fill="auto"/>
        <w:tabs>
          <w:tab w:val="left" w:pos="1459"/>
        </w:tabs>
        <w:spacing w:before="0" w:after="0" w:line="276" w:lineRule="auto"/>
        <w:rPr>
          <w:sz w:val="26"/>
          <w:szCs w:val="26"/>
        </w:rPr>
      </w:pPr>
      <w:r w:rsidRPr="000357C8">
        <w:rPr>
          <w:color w:val="000000"/>
          <w:sz w:val="26"/>
          <w:szCs w:val="26"/>
        </w:rPr>
        <w:t>2.4.1.Компенсационные выплаты педагогическим работникам устанавливаются в процентах к окладам по ПКГ с учетом повышающих коэффициентов, ставкам заработной платы или в абсолютных размерах, если иное не установлено действующим законодательством.</w:t>
      </w:r>
    </w:p>
    <w:p w:rsidR="00FB3601" w:rsidRPr="000357C8" w:rsidRDefault="00FB3601" w:rsidP="000357C8">
      <w:pPr>
        <w:pStyle w:val="20"/>
        <w:shd w:val="clear" w:color="auto" w:fill="auto"/>
        <w:spacing w:before="0" w:after="0" w:line="276" w:lineRule="auto"/>
        <w:rPr>
          <w:sz w:val="26"/>
          <w:szCs w:val="26"/>
        </w:rPr>
      </w:pPr>
      <w:r w:rsidRPr="000357C8">
        <w:rPr>
          <w:color w:val="000000"/>
          <w:sz w:val="26"/>
          <w:szCs w:val="26"/>
        </w:rPr>
        <w:t xml:space="preserve">         Размеры и условия осуществления компенсационных выплат конкретизируются в трудовых договорах педагогических работников.</w:t>
      </w:r>
    </w:p>
    <w:p w:rsidR="00FB3601" w:rsidRPr="000357C8" w:rsidRDefault="00FB3601" w:rsidP="000357C8">
      <w:pPr>
        <w:pStyle w:val="20"/>
        <w:shd w:val="clear" w:color="auto" w:fill="auto"/>
        <w:spacing w:before="0" w:after="0" w:line="276" w:lineRule="auto"/>
        <w:rPr>
          <w:sz w:val="26"/>
          <w:szCs w:val="26"/>
        </w:rPr>
      </w:pPr>
      <w:r w:rsidRPr="000357C8">
        <w:rPr>
          <w:sz w:val="26"/>
          <w:szCs w:val="26"/>
        </w:rPr>
        <w:t xml:space="preserve">2.4.2. </w:t>
      </w:r>
      <w:r w:rsidRPr="000357C8">
        <w:rPr>
          <w:color w:val="000000"/>
          <w:sz w:val="26"/>
          <w:szCs w:val="26"/>
        </w:rPr>
        <w:t>Педа</w:t>
      </w:r>
      <w:r w:rsidR="000F5B8E" w:rsidRPr="000357C8">
        <w:rPr>
          <w:color w:val="000000"/>
          <w:sz w:val="26"/>
          <w:szCs w:val="26"/>
        </w:rPr>
        <w:t>гогическим работникам  учреждения</w:t>
      </w:r>
      <w:r w:rsidRPr="000357C8">
        <w:rPr>
          <w:color w:val="000000"/>
          <w:sz w:val="26"/>
          <w:szCs w:val="26"/>
        </w:rPr>
        <w:t xml:space="preserve"> устанавливаются следующие компенсационные выплаты: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color w:val="000000"/>
          <w:sz w:val="26"/>
          <w:szCs w:val="26"/>
        </w:rPr>
        <w:t>- выплаты работникам, занятым на работах с вредными и иными особыми условиями труда;</w:t>
      </w:r>
      <w:r w:rsidRPr="000357C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lastRenderedPageBreak/>
        <w:t>- ежемесячные денежные выплаты за руководство методическими объединениями педагогов Пограничного муниципального района в размере 10% от должностного оклада без учета учебной нагрузки.</w:t>
      </w:r>
    </w:p>
    <w:p w:rsidR="00FB3601" w:rsidRPr="000357C8" w:rsidRDefault="00FB3601" w:rsidP="000357C8">
      <w:pPr>
        <w:pStyle w:val="20"/>
        <w:shd w:val="clear" w:color="auto" w:fill="auto"/>
        <w:tabs>
          <w:tab w:val="left" w:pos="1423"/>
        </w:tabs>
        <w:spacing w:before="0" w:after="0" w:line="276" w:lineRule="auto"/>
        <w:rPr>
          <w:sz w:val="26"/>
          <w:szCs w:val="26"/>
        </w:rPr>
      </w:pPr>
      <w:r w:rsidRPr="000357C8">
        <w:rPr>
          <w:color w:val="000000"/>
          <w:sz w:val="26"/>
          <w:szCs w:val="26"/>
        </w:rPr>
        <w:t>- выплаты за работу в местностях с особыми климатическими условиями;</w:t>
      </w:r>
    </w:p>
    <w:p w:rsidR="00FB3601" w:rsidRPr="000357C8" w:rsidRDefault="00FB3601" w:rsidP="000357C8">
      <w:pPr>
        <w:pStyle w:val="20"/>
        <w:shd w:val="clear" w:color="auto" w:fill="auto"/>
        <w:tabs>
          <w:tab w:val="left" w:pos="1423"/>
        </w:tabs>
        <w:spacing w:before="0" w:after="0" w:line="276" w:lineRule="auto"/>
        <w:rPr>
          <w:sz w:val="26"/>
          <w:szCs w:val="26"/>
        </w:rPr>
      </w:pPr>
      <w:r w:rsidRPr="000357C8">
        <w:rPr>
          <w:color w:val="000000"/>
          <w:sz w:val="26"/>
          <w:szCs w:val="26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и при выполнении работ в других условиях, отклоняющихся от нормальных (статья 149 ТК РФ).</w:t>
      </w:r>
    </w:p>
    <w:p w:rsidR="00FB3601" w:rsidRPr="000357C8" w:rsidRDefault="00FB3601" w:rsidP="000357C8">
      <w:pPr>
        <w:pStyle w:val="20"/>
        <w:shd w:val="clear" w:color="auto" w:fill="auto"/>
        <w:tabs>
          <w:tab w:val="left" w:pos="1454"/>
        </w:tabs>
        <w:spacing w:before="0" w:after="0" w:line="276" w:lineRule="auto"/>
        <w:rPr>
          <w:sz w:val="26"/>
          <w:szCs w:val="26"/>
        </w:rPr>
      </w:pPr>
      <w:r w:rsidRPr="000357C8">
        <w:rPr>
          <w:color w:val="000000"/>
          <w:sz w:val="26"/>
          <w:szCs w:val="26"/>
        </w:rPr>
        <w:t>2.4.3.Конкретные размеры компенсационных выплат не могут быть ниже предусмотренных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D06573" w:rsidRPr="00D06573" w:rsidRDefault="00FB3601" w:rsidP="00D06573">
      <w:pPr>
        <w:pStyle w:val="20"/>
        <w:shd w:val="clear" w:color="auto" w:fill="auto"/>
        <w:tabs>
          <w:tab w:val="left" w:pos="1459"/>
        </w:tabs>
        <w:spacing w:before="0" w:after="0" w:line="276" w:lineRule="auto"/>
        <w:rPr>
          <w:rFonts w:eastAsia="Times New Roman"/>
          <w:sz w:val="26"/>
          <w:szCs w:val="26"/>
          <w:lang w:val="ru-RU" w:eastAsia="ru-RU"/>
        </w:rPr>
      </w:pPr>
      <w:r w:rsidRPr="000357C8">
        <w:rPr>
          <w:color w:val="000000"/>
          <w:sz w:val="26"/>
          <w:szCs w:val="26"/>
        </w:rPr>
        <w:t>2.4.4.</w:t>
      </w:r>
      <w:r w:rsidR="00D06573" w:rsidRPr="00D06573">
        <w:rPr>
          <w:rFonts w:eastAsia="Times New Roman"/>
          <w:color w:val="000000"/>
          <w:sz w:val="26"/>
          <w:szCs w:val="26"/>
          <w:lang w:val="ru-RU" w:eastAsia="ru-RU"/>
        </w:rPr>
        <w:t xml:space="preserve"> Выплата педагогическим работникам организации, занятым на работах с вредными и иными особыми условиями труда, устанавливается в соответствии со статьей 147 ТК РФ и принятыми в соответствии с ней нормативными правовыми актами в повышенном размере, Минимальный размер повышения оплаты труда работникам, занятым на работах с вредными и иными особыми условиями труда, не может быть ниже 4% тарифной ставки (оклада), установленной для различных видов работ с нормальными условиями труда.</w:t>
      </w:r>
    </w:p>
    <w:p w:rsidR="00D06573" w:rsidRPr="00D06573" w:rsidRDefault="00D06573" w:rsidP="00D06573">
      <w:pPr>
        <w:widowControl w:val="0"/>
        <w:tabs>
          <w:tab w:val="left" w:pos="1459"/>
        </w:tabs>
        <w:spacing w:after="0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65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Педагогическим работникам организации, занятым на работах с вредными и  иными особыми условиями труда, устанавливается выплата по результатам специальной оценки условий труда.</w:t>
      </w:r>
    </w:p>
    <w:p w:rsidR="00D06573" w:rsidRPr="00D06573" w:rsidRDefault="00FB3601" w:rsidP="00D06573">
      <w:pPr>
        <w:pStyle w:val="20"/>
        <w:shd w:val="clear" w:color="auto" w:fill="auto"/>
        <w:tabs>
          <w:tab w:val="left" w:pos="1450"/>
        </w:tabs>
        <w:spacing w:before="0" w:after="0" w:line="276" w:lineRule="auto"/>
        <w:rPr>
          <w:rFonts w:eastAsia="Times New Roman"/>
          <w:sz w:val="26"/>
          <w:szCs w:val="26"/>
          <w:lang w:val="ru-RU" w:eastAsia="ru-RU"/>
        </w:rPr>
      </w:pPr>
      <w:r w:rsidRPr="000357C8">
        <w:rPr>
          <w:color w:val="000000"/>
          <w:sz w:val="26"/>
          <w:szCs w:val="26"/>
        </w:rPr>
        <w:t>2.4.5.</w:t>
      </w:r>
      <w:r w:rsidR="00D06573" w:rsidRPr="00D06573">
        <w:rPr>
          <w:rFonts w:eastAsia="Times New Roman"/>
          <w:color w:val="000000"/>
          <w:sz w:val="26"/>
          <w:szCs w:val="26"/>
          <w:lang w:val="ru-RU" w:eastAsia="ru-RU"/>
        </w:rPr>
        <w:t xml:space="preserve"> Выплаты за работу в местностях с особыми климатическими условиями педагогическим работникам организаций выплачиваются в порядке и размере, установленных действующим законодательством:</w:t>
      </w:r>
    </w:p>
    <w:p w:rsidR="00D06573" w:rsidRPr="00D06573" w:rsidRDefault="00D06573" w:rsidP="00D06573">
      <w:pPr>
        <w:widowControl w:val="0"/>
        <w:tabs>
          <w:tab w:val="left" w:pos="1433"/>
        </w:tabs>
        <w:spacing w:after="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65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районный коэффициент к заработной плате - 30%;</w:t>
      </w:r>
    </w:p>
    <w:p w:rsidR="00D06573" w:rsidRPr="00D06573" w:rsidRDefault="00D06573" w:rsidP="00D06573">
      <w:pPr>
        <w:widowControl w:val="0"/>
        <w:tabs>
          <w:tab w:val="left" w:pos="1433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65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процентная надбавка к заработной плате за стаж работы в Южных районах Дальнего Востока - 10% по истечении первого года работы, с увеличением на 10% за каждые последующие два года работы, но не свыше 30% заработка;</w:t>
      </w:r>
    </w:p>
    <w:p w:rsidR="00D06573" w:rsidRPr="00D06573" w:rsidRDefault="00D06573" w:rsidP="00D06573">
      <w:pPr>
        <w:widowControl w:val="0"/>
        <w:tabs>
          <w:tab w:val="left" w:pos="1433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65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процентная надбавка к заработной плате в размере 10% за каждые шесть месяцев работы молодежи, прожившей не менее одного года в Южных районах Дальнего Востока и вступающей в трудовые отношения, но не свыше 30% заработка.</w:t>
      </w:r>
    </w:p>
    <w:p w:rsidR="00FB3601" w:rsidRPr="000357C8" w:rsidRDefault="00FB3601" w:rsidP="00D06573">
      <w:pPr>
        <w:pStyle w:val="20"/>
        <w:shd w:val="clear" w:color="auto" w:fill="auto"/>
        <w:tabs>
          <w:tab w:val="left" w:pos="1459"/>
        </w:tabs>
        <w:spacing w:before="0" w:after="0" w:line="276" w:lineRule="auto"/>
        <w:rPr>
          <w:sz w:val="26"/>
          <w:szCs w:val="26"/>
        </w:rPr>
      </w:pPr>
      <w:r w:rsidRPr="000357C8">
        <w:rPr>
          <w:color w:val="000000"/>
          <w:sz w:val="26"/>
          <w:szCs w:val="26"/>
        </w:rPr>
        <w:t>2.4.6.Педагогическим работникам организации, место работы которых находится в сельском населенном пункте, устанавливается доплата за работу в указанной местности в размере 25% оклада педагогического работника по ПКГ с учетом повышающих коэффициентов от фактической учебной нагрузки.</w:t>
      </w:r>
    </w:p>
    <w:p w:rsidR="00D06573" w:rsidRPr="00D06573" w:rsidRDefault="00FB3601" w:rsidP="00D06573">
      <w:pPr>
        <w:pStyle w:val="20"/>
        <w:shd w:val="clear" w:color="auto" w:fill="auto"/>
        <w:tabs>
          <w:tab w:val="left" w:pos="1450"/>
        </w:tabs>
        <w:spacing w:before="0" w:after="0" w:line="276" w:lineRule="auto"/>
        <w:rPr>
          <w:rFonts w:eastAsia="Times New Roman"/>
          <w:sz w:val="26"/>
          <w:szCs w:val="26"/>
          <w:lang w:val="ru-RU" w:eastAsia="ru-RU"/>
        </w:rPr>
      </w:pPr>
      <w:r w:rsidRPr="000357C8">
        <w:rPr>
          <w:color w:val="000000"/>
          <w:sz w:val="26"/>
          <w:szCs w:val="26"/>
        </w:rPr>
        <w:t>2.4.7.</w:t>
      </w:r>
      <w:r w:rsidR="00D06573" w:rsidRPr="00D06573">
        <w:rPr>
          <w:rFonts w:eastAsia="Times New Roman"/>
          <w:color w:val="000000"/>
          <w:sz w:val="26"/>
          <w:szCs w:val="26"/>
          <w:lang w:val="ru-RU" w:eastAsia="ru-RU"/>
        </w:rPr>
        <w:t xml:space="preserve"> Доплаты за работу в условиях, отклоняющихся от нормальных, устанавливаются при выполнении работ различной квалификации в соответствии со статьей 150 ТК РФ,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  - статьей 151 ТК РФ, сверхурочной работе - статьей 152 ТК РФ, работе в выходные и нерабочие праздничные дни - статьей 153 ТК РФ.</w:t>
      </w:r>
    </w:p>
    <w:p w:rsidR="00FB3601" w:rsidRPr="000357C8" w:rsidRDefault="00FB3601" w:rsidP="000357C8">
      <w:pPr>
        <w:pStyle w:val="20"/>
        <w:shd w:val="clear" w:color="auto" w:fill="auto"/>
        <w:tabs>
          <w:tab w:val="left" w:pos="1446"/>
        </w:tabs>
        <w:spacing w:before="0" w:after="0" w:line="276" w:lineRule="auto"/>
        <w:rPr>
          <w:color w:val="000000"/>
          <w:sz w:val="26"/>
          <w:szCs w:val="26"/>
        </w:rPr>
      </w:pPr>
      <w:r w:rsidRPr="000357C8">
        <w:rPr>
          <w:color w:val="000000"/>
          <w:sz w:val="26"/>
          <w:szCs w:val="26"/>
        </w:rPr>
        <w:t xml:space="preserve">2.4.8.  За проверку тетрадей устанавливается ежемесячная денежная выплата, исходя </w:t>
      </w:r>
      <w:r w:rsidRPr="000357C8">
        <w:rPr>
          <w:color w:val="000000"/>
          <w:sz w:val="26"/>
          <w:szCs w:val="26"/>
        </w:rPr>
        <w:lastRenderedPageBreak/>
        <w:t>из размера оклада педагогического работника (Рор) с учетом фактической учебной нагрузки:</w:t>
      </w:r>
    </w:p>
    <w:p w:rsidR="00FB3601" w:rsidRPr="000357C8" w:rsidRDefault="00FB3601" w:rsidP="000357C8">
      <w:pPr>
        <w:pStyle w:val="20"/>
        <w:shd w:val="clear" w:color="auto" w:fill="auto"/>
        <w:tabs>
          <w:tab w:val="left" w:pos="1433"/>
        </w:tabs>
        <w:spacing w:before="0" w:after="0" w:line="276" w:lineRule="auto"/>
        <w:rPr>
          <w:color w:val="000000"/>
          <w:sz w:val="26"/>
          <w:szCs w:val="26"/>
        </w:rPr>
      </w:pPr>
      <w:r w:rsidRPr="000357C8">
        <w:rPr>
          <w:color w:val="000000"/>
          <w:sz w:val="26"/>
          <w:szCs w:val="26"/>
        </w:rPr>
        <w:t>- 1-4 классы - 10%;</w:t>
      </w:r>
    </w:p>
    <w:p w:rsidR="00FB3601" w:rsidRPr="000357C8" w:rsidRDefault="00FB3601" w:rsidP="000357C8">
      <w:pPr>
        <w:pStyle w:val="20"/>
        <w:shd w:val="clear" w:color="auto" w:fill="auto"/>
        <w:tabs>
          <w:tab w:val="left" w:pos="1433"/>
        </w:tabs>
        <w:spacing w:before="0" w:after="0" w:line="276" w:lineRule="auto"/>
        <w:rPr>
          <w:sz w:val="26"/>
          <w:szCs w:val="26"/>
        </w:rPr>
      </w:pPr>
      <w:r w:rsidRPr="000357C8">
        <w:rPr>
          <w:color w:val="000000"/>
          <w:sz w:val="26"/>
          <w:szCs w:val="26"/>
        </w:rPr>
        <w:t>- по математике - 10%;</w:t>
      </w:r>
    </w:p>
    <w:p w:rsidR="00FB3601" w:rsidRPr="000357C8" w:rsidRDefault="00FB3601" w:rsidP="000357C8">
      <w:pPr>
        <w:pStyle w:val="20"/>
        <w:shd w:val="clear" w:color="auto" w:fill="auto"/>
        <w:tabs>
          <w:tab w:val="left" w:pos="1433"/>
        </w:tabs>
        <w:spacing w:before="0" w:after="0" w:line="276" w:lineRule="auto"/>
        <w:rPr>
          <w:sz w:val="26"/>
          <w:szCs w:val="26"/>
        </w:rPr>
      </w:pPr>
      <w:r w:rsidRPr="000357C8">
        <w:rPr>
          <w:color w:val="000000"/>
          <w:sz w:val="26"/>
          <w:szCs w:val="26"/>
        </w:rPr>
        <w:t>- по иностранному языку - 10%;</w:t>
      </w:r>
    </w:p>
    <w:p w:rsidR="00FB3601" w:rsidRPr="000357C8" w:rsidRDefault="00FB3601" w:rsidP="000357C8">
      <w:pPr>
        <w:pStyle w:val="20"/>
        <w:shd w:val="clear" w:color="auto" w:fill="auto"/>
        <w:tabs>
          <w:tab w:val="left" w:pos="1433"/>
        </w:tabs>
        <w:spacing w:before="0" w:after="0" w:line="276" w:lineRule="auto"/>
        <w:rPr>
          <w:sz w:val="26"/>
          <w:szCs w:val="26"/>
        </w:rPr>
      </w:pPr>
      <w:r w:rsidRPr="000357C8">
        <w:rPr>
          <w:color w:val="000000"/>
          <w:sz w:val="26"/>
          <w:szCs w:val="26"/>
        </w:rPr>
        <w:t>- по русскому языку и литературе - 15%.</w:t>
      </w:r>
    </w:p>
    <w:p w:rsidR="00FB3601" w:rsidRPr="000357C8" w:rsidRDefault="00FB3601" w:rsidP="000357C8">
      <w:pPr>
        <w:pStyle w:val="20"/>
        <w:numPr>
          <w:ilvl w:val="2"/>
          <w:numId w:val="19"/>
        </w:numPr>
        <w:shd w:val="clear" w:color="auto" w:fill="auto"/>
        <w:tabs>
          <w:tab w:val="left" w:pos="1433"/>
        </w:tabs>
        <w:spacing w:before="0" w:after="0" w:line="276" w:lineRule="auto"/>
        <w:ind w:left="0" w:firstLine="0"/>
        <w:rPr>
          <w:sz w:val="26"/>
          <w:szCs w:val="26"/>
        </w:rPr>
      </w:pPr>
      <w:r w:rsidRPr="000357C8">
        <w:rPr>
          <w:color w:val="000000"/>
          <w:sz w:val="26"/>
          <w:szCs w:val="26"/>
        </w:rPr>
        <w:t>За заведование учебными каби</w:t>
      </w:r>
      <w:r w:rsidR="000F5B8E" w:rsidRPr="000357C8">
        <w:rPr>
          <w:color w:val="000000"/>
          <w:sz w:val="26"/>
          <w:szCs w:val="26"/>
        </w:rPr>
        <w:t xml:space="preserve">нетами, лабораториями, учебными </w:t>
      </w:r>
      <w:r w:rsidRPr="000357C8">
        <w:rPr>
          <w:color w:val="000000"/>
          <w:sz w:val="26"/>
          <w:szCs w:val="26"/>
        </w:rPr>
        <w:t>мастерскими устанавливается ежемесячная денежная выплата в размере 500 рублей.</w:t>
      </w:r>
    </w:p>
    <w:p w:rsidR="00FB3601" w:rsidRPr="000357C8" w:rsidRDefault="00FB3601" w:rsidP="000357C8">
      <w:pPr>
        <w:pStyle w:val="20"/>
        <w:shd w:val="clear" w:color="auto" w:fill="auto"/>
        <w:tabs>
          <w:tab w:val="left" w:pos="1433"/>
        </w:tabs>
        <w:spacing w:before="0" w:after="0" w:line="276" w:lineRule="auto"/>
        <w:rPr>
          <w:sz w:val="26"/>
          <w:szCs w:val="26"/>
        </w:rPr>
      </w:pPr>
      <w:r w:rsidRPr="000357C8">
        <w:rPr>
          <w:color w:val="000000"/>
          <w:sz w:val="26"/>
          <w:szCs w:val="26"/>
        </w:rPr>
        <w:t>2.4.10. За классное руководство одним классом устанавливается ежемесячная денежная выплата:</w:t>
      </w:r>
    </w:p>
    <w:p w:rsidR="00FB3601" w:rsidRPr="000357C8" w:rsidRDefault="00FB3601" w:rsidP="000357C8">
      <w:pPr>
        <w:pStyle w:val="20"/>
        <w:shd w:val="clear" w:color="auto" w:fill="auto"/>
        <w:tabs>
          <w:tab w:val="left" w:pos="1472"/>
          <w:tab w:val="left" w:pos="1993"/>
          <w:tab w:val="left" w:pos="4450"/>
          <w:tab w:val="left" w:pos="7609"/>
        </w:tabs>
        <w:spacing w:before="0" w:after="0" w:line="276" w:lineRule="auto"/>
        <w:rPr>
          <w:sz w:val="26"/>
          <w:szCs w:val="26"/>
        </w:rPr>
      </w:pPr>
      <w:r w:rsidRPr="000357C8">
        <w:rPr>
          <w:color w:val="000000"/>
          <w:sz w:val="26"/>
          <w:szCs w:val="26"/>
        </w:rPr>
        <w:t>- в муниципальн</w:t>
      </w:r>
      <w:r w:rsidR="000F5B8E" w:rsidRPr="000357C8">
        <w:rPr>
          <w:color w:val="000000"/>
          <w:sz w:val="26"/>
          <w:szCs w:val="26"/>
        </w:rPr>
        <w:t>ой</w:t>
      </w:r>
      <w:r w:rsidRPr="000357C8">
        <w:rPr>
          <w:color w:val="000000"/>
          <w:sz w:val="26"/>
          <w:szCs w:val="26"/>
        </w:rPr>
        <w:t xml:space="preserve"> общеобразовательн</w:t>
      </w:r>
      <w:r w:rsidR="000F5B8E" w:rsidRPr="000357C8">
        <w:rPr>
          <w:color w:val="000000"/>
          <w:sz w:val="26"/>
          <w:szCs w:val="26"/>
        </w:rPr>
        <w:t>ой</w:t>
      </w:r>
      <w:r w:rsidRPr="000357C8">
        <w:rPr>
          <w:color w:val="000000"/>
          <w:sz w:val="26"/>
          <w:szCs w:val="26"/>
        </w:rPr>
        <w:t xml:space="preserve"> организаци</w:t>
      </w:r>
      <w:r w:rsidR="000F5B8E" w:rsidRPr="000357C8">
        <w:rPr>
          <w:color w:val="000000"/>
          <w:sz w:val="26"/>
          <w:szCs w:val="26"/>
        </w:rPr>
        <w:t>и</w:t>
      </w:r>
      <w:r w:rsidRPr="000357C8">
        <w:rPr>
          <w:color w:val="000000"/>
          <w:sz w:val="26"/>
          <w:szCs w:val="26"/>
        </w:rPr>
        <w:t>,</w:t>
      </w:r>
      <w:r w:rsidRPr="000357C8">
        <w:rPr>
          <w:sz w:val="26"/>
          <w:szCs w:val="26"/>
        </w:rPr>
        <w:t xml:space="preserve"> </w:t>
      </w:r>
      <w:r w:rsidRPr="000357C8">
        <w:rPr>
          <w:color w:val="000000"/>
          <w:sz w:val="26"/>
          <w:szCs w:val="26"/>
        </w:rPr>
        <w:t>расположенн</w:t>
      </w:r>
      <w:r w:rsidR="000F5B8E" w:rsidRPr="000357C8">
        <w:rPr>
          <w:color w:val="000000"/>
          <w:sz w:val="26"/>
          <w:szCs w:val="26"/>
        </w:rPr>
        <w:t>ой</w:t>
      </w:r>
      <w:r w:rsidRPr="000357C8">
        <w:rPr>
          <w:color w:val="000000"/>
          <w:sz w:val="26"/>
          <w:szCs w:val="26"/>
        </w:rPr>
        <w:t xml:space="preserve"> в сельск</w:t>
      </w:r>
      <w:r w:rsidR="000F5B8E" w:rsidRPr="000357C8">
        <w:rPr>
          <w:color w:val="000000"/>
          <w:sz w:val="26"/>
          <w:szCs w:val="26"/>
        </w:rPr>
        <w:t xml:space="preserve">ом </w:t>
      </w:r>
      <w:r w:rsidRPr="000357C8">
        <w:rPr>
          <w:color w:val="000000"/>
          <w:sz w:val="26"/>
          <w:szCs w:val="26"/>
        </w:rPr>
        <w:t>населенн</w:t>
      </w:r>
      <w:r w:rsidR="000F5B8E" w:rsidRPr="000357C8">
        <w:rPr>
          <w:color w:val="000000"/>
          <w:sz w:val="26"/>
          <w:szCs w:val="26"/>
        </w:rPr>
        <w:t xml:space="preserve">ом </w:t>
      </w:r>
      <w:r w:rsidRPr="000357C8">
        <w:rPr>
          <w:color w:val="000000"/>
          <w:sz w:val="26"/>
          <w:szCs w:val="26"/>
        </w:rPr>
        <w:t xml:space="preserve"> пункт</w:t>
      </w:r>
      <w:r w:rsidR="000F5B8E" w:rsidRPr="000357C8">
        <w:rPr>
          <w:color w:val="000000"/>
          <w:sz w:val="26"/>
          <w:szCs w:val="26"/>
        </w:rPr>
        <w:t>е</w:t>
      </w:r>
      <w:r w:rsidRPr="000357C8">
        <w:rPr>
          <w:color w:val="000000"/>
          <w:sz w:val="26"/>
          <w:szCs w:val="26"/>
        </w:rPr>
        <w:t>, наполняемостью 14 человек и более в размере 2000 рублей.</w:t>
      </w:r>
    </w:p>
    <w:p w:rsidR="00FB3601" w:rsidRPr="000357C8" w:rsidRDefault="00FB3601" w:rsidP="000357C8">
      <w:pPr>
        <w:pStyle w:val="20"/>
        <w:shd w:val="clear" w:color="auto" w:fill="auto"/>
        <w:spacing w:before="0" w:after="0" w:line="276" w:lineRule="auto"/>
        <w:ind w:firstLine="740"/>
        <w:rPr>
          <w:color w:val="000000"/>
          <w:sz w:val="26"/>
          <w:szCs w:val="26"/>
        </w:rPr>
      </w:pPr>
      <w:r w:rsidRPr="000357C8">
        <w:rPr>
          <w:color w:val="000000"/>
          <w:sz w:val="26"/>
          <w:szCs w:val="26"/>
        </w:rPr>
        <w:t>Если наполняемость обучающихся в классе меньше нормативной наполняемости, расчет выплаты производится пропорционально фактическому числу обучающихся.</w:t>
      </w:r>
    </w:p>
    <w:p w:rsidR="00FB3601" w:rsidRPr="000357C8" w:rsidRDefault="00FB3601" w:rsidP="000357C8">
      <w:pPr>
        <w:pStyle w:val="20"/>
        <w:shd w:val="clear" w:color="auto" w:fill="auto"/>
        <w:spacing w:before="0" w:after="0" w:line="276" w:lineRule="auto"/>
        <w:rPr>
          <w:sz w:val="26"/>
          <w:szCs w:val="26"/>
        </w:rPr>
      </w:pPr>
      <w:r w:rsidRPr="000357C8">
        <w:rPr>
          <w:color w:val="000000"/>
          <w:sz w:val="26"/>
          <w:szCs w:val="26"/>
        </w:rPr>
        <w:t>2.5. Порядок и условия установления стимулирующих выплат.</w:t>
      </w:r>
    </w:p>
    <w:p w:rsidR="00D06573" w:rsidRPr="00D06573" w:rsidRDefault="00FB3601" w:rsidP="00D06573">
      <w:pPr>
        <w:pStyle w:val="20"/>
        <w:shd w:val="clear" w:color="auto" w:fill="auto"/>
        <w:tabs>
          <w:tab w:val="left" w:pos="1472"/>
        </w:tabs>
        <w:spacing w:before="0" w:after="0" w:line="276" w:lineRule="auto"/>
        <w:rPr>
          <w:rFonts w:eastAsia="Times New Roman"/>
          <w:sz w:val="26"/>
          <w:szCs w:val="26"/>
          <w:lang w:val="ru-RU" w:eastAsia="ru-RU"/>
        </w:rPr>
      </w:pPr>
      <w:r w:rsidRPr="000357C8">
        <w:rPr>
          <w:color w:val="000000"/>
          <w:sz w:val="26"/>
          <w:szCs w:val="26"/>
        </w:rPr>
        <w:t xml:space="preserve">2.5.1. </w:t>
      </w:r>
      <w:r w:rsidR="00D06573" w:rsidRPr="00D06573">
        <w:rPr>
          <w:rFonts w:eastAsia="Times New Roman"/>
          <w:color w:val="000000"/>
          <w:sz w:val="26"/>
          <w:szCs w:val="26"/>
          <w:lang w:val="ru-RU" w:eastAsia="ru-RU"/>
        </w:rPr>
        <w:t xml:space="preserve">Стимулирующие выплаты, размеры и условия их осуществления, показатели и критерии оценки эффективности труда педагогических работников организации устанавливаются коллективным договором, соглашениями, локальными нормативными актами организации по согласованию с коллегиальным профсоюзным органом или иным представительным органом работников с учетом соответствующих нормативных правовых актов Российской Федерации, Рекомендаций Российской трехсторонней комиссии по регулированию социально-трудовых отношений, в пределах фонда оплаты труда работников организации, формируемого за счет бюджетных средств и средств, поступающих от приносящей доход деятельности организации. </w:t>
      </w:r>
    </w:p>
    <w:p w:rsidR="00D06573" w:rsidRPr="00D06573" w:rsidRDefault="00D06573" w:rsidP="00D06573">
      <w:pPr>
        <w:widowControl w:val="0"/>
        <w:tabs>
          <w:tab w:val="left" w:pos="8054"/>
        </w:tabs>
        <w:spacing w:after="0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65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Размеры и условия осуществления выплат стимулирующего характера подлежат внесению в трудовой договор (дополнительное соглашение к трудовому договору) с педагогическим работником (п.16, п. 17</w:t>
      </w:r>
      <w:r w:rsidRPr="00D065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065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Рекомендаций Российской трехсторонней комиссии по регулированию социально-трудовых отношений).</w:t>
      </w:r>
    </w:p>
    <w:p w:rsidR="00D06573" w:rsidRPr="00D06573" w:rsidRDefault="00D06573" w:rsidP="00D06573">
      <w:pPr>
        <w:widowControl w:val="0"/>
        <w:spacing w:after="0"/>
        <w:ind w:firstLine="7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065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Показатели и критерии оценки эффективности деятельности, закрепляемые в локальном нормативном акте, являющимся приложением к коллективному договору, разрабатываются с учетом мотивированного мнения Управляющего совета образовательной организации (при наличии такого коллегиального органа управления в соответствии со статьей</w:t>
      </w:r>
      <w:r w:rsidRPr="00D065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065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Федерального закона от 29.12.2012 № 273-ФЗ «Об образовании в Российской Федерации», Письмом Минобрнауки России от 22.10.2015 № 08-1729 «О направлении методических рекомендаций»).</w:t>
      </w:r>
    </w:p>
    <w:p w:rsidR="00D06573" w:rsidRPr="00D06573" w:rsidRDefault="00D06573" w:rsidP="00D06573">
      <w:pPr>
        <w:widowControl w:val="0"/>
        <w:spacing w:after="0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6573">
        <w:rPr>
          <w:rFonts w:ascii="Times New Roman" w:eastAsia="Times New Roman" w:hAnsi="Times New Roman"/>
          <w:sz w:val="26"/>
          <w:szCs w:val="26"/>
          <w:lang w:eastAsia="ru-RU"/>
        </w:rPr>
        <w:t xml:space="preserve">Не допускается введение стимулирующих выплат, в отношении которых не установлены показатели эффективности деятельности организации и педагогических работников (конкретные измеримые параметры), а также в зависимости от формализованных показателей успеваемости обучающихся (распоряжение Правительства Российской Федерации от 26.11.2012 № 2190-р «Об утверждении программы поэтапного совершенствования системы оплаты труда в государственных </w:t>
      </w:r>
      <w:r w:rsidRPr="00D0657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(муниципальных) учреждениях на 2012-2018 годы»). </w:t>
      </w:r>
    </w:p>
    <w:p w:rsidR="00D06573" w:rsidRPr="00D06573" w:rsidRDefault="00D06573" w:rsidP="00D06573">
      <w:pPr>
        <w:widowControl w:val="0"/>
        <w:spacing w:after="0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6573">
        <w:rPr>
          <w:rFonts w:ascii="Times New Roman" w:eastAsia="Times New Roman" w:hAnsi="Times New Roman"/>
          <w:sz w:val="26"/>
          <w:szCs w:val="26"/>
          <w:lang w:eastAsia="ru-RU"/>
        </w:rPr>
        <w:t xml:space="preserve">Стимулирующие выплаты педагогическим работникам устанавливаются в процентах к окладам по ПКГ с учетом повышающих коэффициентов, ставкам заработной платы или в абсолютных размерах, если иное не установлено действующим законодательством. </w:t>
      </w:r>
    </w:p>
    <w:p w:rsidR="00D06573" w:rsidRPr="00D06573" w:rsidRDefault="00D06573" w:rsidP="00D06573">
      <w:pPr>
        <w:widowControl w:val="0"/>
        <w:spacing w:after="0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6573">
        <w:rPr>
          <w:rFonts w:ascii="Times New Roman" w:eastAsia="Times New Roman" w:hAnsi="Times New Roman"/>
          <w:sz w:val="26"/>
          <w:szCs w:val="26"/>
          <w:lang w:eastAsia="ru-RU"/>
        </w:rPr>
        <w:t>На стимулирующие выплаты начисляются районный коэффициент, процентная надбавка к заработной плате за стаж работы в Южных районах Дальнего Востока, за исключением выплат, установленных в абсолютных суммах.</w:t>
      </w:r>
    </w:p>
    <w:p w:rsidR="00FB3601" w:rsidRPr="000357C8" w:rsidRDefault="00FB3601" w:rsidP="00D06573">
      <w:pPr>
        <w:pStyle w:val="20"/>
        <w:shd w:val="clear" w:color="auto" w:fill="auto"/>
        <w:tabs>
          <w:tab w:val="left" w:pos="1472"/>
        </w:tabs>
        <w:spacing w:before="0" w:after="0" w:line="276" w:lineRule="auto"/>
        <w:rPr>
          <w:sz w:val="26"/>
          <w:szCs w:val="26"/>
        </w:rPr>
      </w:pPr>
      <w:r w:rsidRPr="000357C8">
        <w:rPr>
          <w:sz w:val="26"/>
          <w:szCs w:val="26"/>
        </w:rPr>
        <w:t>2.5.2. Педагогическим работникам организации</w:t>
      </w:r>
      <w:r w:rsidRPr="000357C8">
        <w:rPr>
          <w:sz w:val="26"/>
          <w:szCs w:val="26"/>
        </w:rPr>
        <w:tab/>
        <w:t xml:space="preserve"> устанавливаются следующие стимулирующие выплаты:</w:t>
      </w:r>
    </w:p>
    <w:p w:rsidR="00FB3601" w:rsidRPr="000357C8" w:rsidRDefault="00FB3601" w:rsidP="000357C8">
      <w:pPr>
        <w:pStyle w:val="20"/>
        <w:shd w:val="clear" w:color="auto" w:fill="auto"/>
        <w:spacing w:before="0" w:after="0" w:line="276" w:lineRule="auto"/>
        <w:ind w:firstLine="740"/>
        <w:rPr>
          <w:sz w:val="26"/>
          <w:szCs w:val="26"/>
        </w:rPr>
      </w:pPr>
      <w:r w:rsidRPr="000357C8">
        <w:rPr>
          <w:sz w:val="26"/>
          <w:szCs w:val="26"/>
        </w:rPr>
        <w:t>- выплаты за высокие результаты работы (в том числе за наличие государственных наград, почетных званий, иных званий работников сферы образования);</w:t>
      </w:r>
    </w:p>
    <w:p w:rsidR="00FB3601" w:rsidRPr="000357C8" w:rsidRDefault="00FB3601" w:rsidP="000357C8">
      <w:pPr>
        <w:pStyle w:val="20"/>
        <w:shd w:val="clear" w:color="auto" w:fill="auto"/>
        <w:spacing w:before="0" w:after="0" w:line="276" w:lineRule="auto"/>
        <w:ind w:firstLine="740"/>
        <w:rPr>
          <w:sz w:val="26"/>
          <w:szCs w:val="26"/>
        </w:rPr>
      </w:pPr>
      <w:r w:rsidRPr="000357C8">
        <w:rPr>
          <w:sz w:val="26"/>
          <w:szCs w:val="26"/>
        </w:rPr>
        <w:t>- выплаты за качество выполняемых работ;</w:t>
      </w:r>
    </w:p>
    <w:p w:rsidR="00FB3601" w:rsidRPr="000357C8" w:rsidRDefault="00FB3601" w:rsidP="000357C8">
      <w:pPr>
        <w:pStyle w:val="20"/>
        <w:shd w:val="clear" w:color="auto" w:fill="auto"/>
        <w:spacing w:before="0" w:after="0" w:line="276" w:lineRule="auto"/>
        <w:ind w:firstLine="740"/>
        <w:rPr>
          <w:sz w:val="26"/>
          <w:szCs w:val="26"/>
        </w:rPr>
      </w:pPr>
      <w:r w:rsidRPr="000357C8">
        <w:rPr>
          <w:sz w:val="26"/>
          <w:szCs w:val="26"/>
        </w:rPr>
        <w:t>- премии по итогам работы (квартал, полугодие, год).</w:t>
      </w:r>
    </w:p>
    <w:p w:rsidR="00FB3601" w:rsidRPr="000357C8" w:rsidRDefault="00FB3601" w:rsidP="000357C8">
      <w:pPr>
        <w:pStyle w:val="20"/>
        <w:shd w:val="clear" w:color="auto" w:fill="auto"/>
        <w:spacing w:before="0" w:after="0" w:line="276" w:lineRule="auto"/>
        <w:ind w:firstLine="740"/>
        <w:rPr>
          <w:sz w:val="26"/>
          <w:szCs w:val="26"/>
        </w:rPr>
      </w:pPr>
      <w:r w:rsidRPr="000357C8">
        <w:rPr>
          <w:sz w:val="26"/>
          <w:szCs w:val="26"/>
        </w:rPr>
        <w:t>2.5.3.  Стимулирующие    выплаты</w:t>
      </w:r>
      <w:r w:rsidRPr="000357C8">
        <w:rPr>
          <w:sz w:val="26"/>
          <w:szCs w:val="26"/>
        </w:rPr>
        <w:tab/>
        <w:t>производятся</w:t>
      </w:r>
      <w:r w:rsidRPr="000357C8">
        <w:rPr>
          <w:sz w:val="26"/>
          <w:szCs w:val="26"/>
        </w:rPr>
        <w:tab/>
        <w:t>на</w:t>
      </w:r>
      <w:r w:rsidRPr="000357C8">
        <w:rPr>
          <w:sz w:val="26"/>
          <w:szCs w:val="26"/>
        </w:rPr>
        <w:tab/>
        <w:t>основании произведенных с учетом положений п. 5.2, п. 5.3 Методических рекомендаций, п. 34, п. 36 Рекомендаций Российской трехсторонней комиссии по регулированию социально-трудовых отношений результатов объективной оценки показателей и критериев оценки эффективности труда педагогического работника, по решению руководителя организации, в пределах бюджетных ассигнований на оплату труда работников организации,</w:t>
      </w:r>
      <w:r w:rsidRPr="000357C8">
        <w:rPr>
          <w:b/>
          <w:sz w:val="26"/>
          <w:szCs w:val="26"/>
        </w:rPr>
        <w:t xml:space="preserve"> </w:t>
      </w:r>
      <w:r w:rsidRPr="000357C8">
        <w:rPr>
          <w:sz w:val="26"/>
          <w:szCs w:val="26"/>
        </w:rPr>
        <w:t>а также средств от иной приносящей доход деятельности, направленных организацией на оплату труда работников.</w:t>
      </w:r>
    </w:p>
    <w:p w:rsidR="00FB3601" w:rsidRPr="000357C8" w:rsidRDefault="00FB3601" w:rsidP="000357C8">
      <w:pPr>
        <w:pStyle w:val="20"/>
        <w:shd w:val="clear" w:color="auto" w:fill="auto"/>
        <w:spacing w:before="0" w:after="0" w:line="276" w:lineRule="auto"/>
        <w:ind w:firstLine="740"/>
        <w:rPr>
          <w:sz w:val="26"/>
          <w:szCs w:val="26"/>
        </w:rPr>
      </w:pPr>
      <w:r w:rsidRPr="000357C8">
        <w:rPr>
          <w:sz w:val="26"/>
          <w:szCs w:val="26"/>
        </w:rPr>
        <w:t>2.6. Оказание материальной помощи педагогическим работникам организации</w:t>
      </w:r>
    </w:p>
    <w:p w:rsidR="00FB3601" w:rsidRPr="000357C8" w:rsidRDefault="00FB3601" w:rsidP="000357C8">
      <w:pPr>
        <w:pStyle w:val="20"/>
        <w:shd w:val="clear" w:color="auto" w:fill="auto"/>
        <w:spacing w:before="0" w:after="0" w:line="276" w:lineRule="auto"/>
        <w:ind w:firstLine="740"/>
        <w:rPr>
          <w:sz w:val="26"/>
          <w:szCs w:val="26"/>
        </w:rPr>
      </w:pPr>
      <w:r w:rsidRPr="000357C8">
        <w:rPr>
          <w:sz w:val="26"/>
          <w:szCs w:val="26"/>
        </w:rPr>
        <w:t>2.6.1. В пределах доведенных лимитов бюджетных обязательств педагогическим работникам учреждени</w:t>
      </w:r>
      <w:r w:rsidR="00D859CC" w:rsidRPr="000357C8">
        <w:rPr>
          <w:sz w:val="26"/>
          <w:szCs w:val="26"/>
        </w:rPr>
        <w:t>я</w:t>
      </w:r>
      <w:r w:rsidRPr="000357C8">
        <w:rPr>
          <w:sz w:val="26"/>
          <w:szCs w:val="26"/>
        </w:rPr>
        <w:t xml:space="preserve"> может быть оказана материальная помощь в трудной жизненной ситуации.</w:t>
      </w:r>
    </w:p>
    <w:p w:rsidR="00FB3601" w:rsidRPr="000357C8" w:rsidRDefault="00FB3601" w:rsidP="000357C8">
      <w:pPr>
        <w:pStyle w:val="20"/>
        <w:shd w:val="clear" w:color="auto" w:fill="auto"/>
        <w:spacing w:before="0" w:after="0" w:line="276" w:lineRule="auto"/>
        <w:ind w:firstLine="740"/>
        <w:rPr>
          <w:sz w:val="26"/>
          <w:szCs w:val="26"/>
        </w:rPr>
      </w:pPr>
      <w:r w:rsidRPr="000357C8">
        <w:rPr>
          <w:sz w:val="26"/>
          <w:szCs w:val="26"/>
        </w:rPr>
        <w:t>2.6.2. Обстоятельства, при которых производится выплата  материальной помощи, устанавливаются коллективными договорами, локальными нормативными актами учреждений, с учетом мнения представительного органа работников.</w:t>
      </w:r>
    </w:p>
    <w:p w:rsidR="00FB3601" w:rsidRPr="000357C8" w:rsidRDefault="00FB3601" w:rsidP="000357C8">
      <w:pPr>
        <w:pStyle w:val="20"/>
        <w:shd w:val="clear" w:color="auto" w:fill="auto"/>
        <w:spacing w:before="0" w:after="0" w:line="276" w:lineRule="auto"/>
        <w:ind w:firstLine="740"/>
        <w:rPr>
          <w:sz w:val="26"/>
          <w:szCs w:val="26"/>
        </w:rPr>
      </w:pPr>
      <w:r w:rsidRPr="000357C8">
        <w:rPr>
          <w:sz w:val="26"/>
          <w:szCs w:val="26"/>
        </w:rPr>
        <w:t xml:space="preserve">2.6.3. Решение об оказании материальной помощи педагогическим работникам и ее конкретных размерах принимает руководитель учреждения по согласованию с начальником отдела народного образования администрации Пограничного муниципального района и письменного заявления работника.    </w:t>
      </w:r>
    </w:p>
    <w:p w:rsidR="00D859CC" w:rsidRPr="000357C8" w:rsidRDefault="00D859CC" w:rsidP="000357C8">
      <w:pPr>
        <w:pStyle w:val="20"/>
        <w:shd w:val="clear" w:color="auto" w:fill="auto"/>
        <w:spacing w:before="0" w:after="0" w:line="276" w:lineRule="auto"/>
        <w:ind w:firstLine="740"/>
        <w:rPr>
          <w:sz w:val="26"/>
          <w:szCs w:val="26"/>
        </w:rPr>
      </w:pPr>
    </w:p>
    <w:p w:rsidR="00FB3601" w:rsidRPr="000357C8" w:rsidRDefault="00FB3601" w:rsidP="000357C8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357C8">
        <w:rPr>
          <w:rFonts w:ascii="Times New Roman" w:hAnsi="Times New Roman"/>
          <w:b/>
          <w:bCs/>
          <w:sz w:val="26"/>
          <w:szCs w:val="26"/>
          <w:lang w:val="en-US" w:eastAsia="ru-RU"/>
        </w:rPr>
        <w:t>III</w:t>
      </w:r>
      <w:r w:rsidRPr="000357C8">
        <w:rPr>
          <w:rFonts w:ascii="Times New Roman" w:hAnsi="Times New Roman"/>
          <w:b/>
          <w:bCs/>
          <w:sz w:val="26"/>
          <w:szCs w:val="26"/>
          <w:lang w:eastAsia="ru-RU"/>
        </w:rPr>
        <w:t>. Порядок и условия оплаты труда работников муниципальн</w:t>
      </w:r>
      <w:r w:rsidR="00D859CC" w:rsidRPr="000357C8">
        <w:rPr>
          <w:rFonts w:ascii="Times New Roman" w:hAnsi="Times New Roman"/>
          <w:b/>
          <w:bCs/>
          <w:sz w:val="26"/>
          <w:szCs w:val="26"/>
          <w:lang w:eastAsia="ru-RU"/>
        </w:rPr>
        <w:t>ого</w:t>
      </w:r>
      <w:r w:rsidRPr="000357C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образовательн</w:t>
      </w:r>
      <w:r w:rsidR="00D859CC" w:rsidRPr="000357C8">
        <w:rPr>
          <w:rFonts w:ascii="Times New Roman" w:hAnsi="Times New Roman"/>
          <w:b/>
          <w:bCs/>
          <w:sz w:val="26"/>
          <w:szCs w:val="26"/>
          <w:lang w:eastAsia="ru-RU"/>
        </w:rPr>
        <w:t>ого</w:t>
      </w:r>
      <w:r w:rsidRPr="000357C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учреждени</w:t>
      </w:r>
      <w:r w:rsidR="00D859CC" w:rsidRPr="000357C8">
        <w:rPr>
          <w:rFonts w:ascii="Times New Roman" w:hAnsi="Times New Roman"/>
          <w:b/>
          <w:bCs/>
          <w:sz w:val="26"/>
          <w:szCs w:val="26"/>
          <w:lang w:eastAsia="ru-RU"/>
        </w:rPr>
        <w:t>я</w:t>
      </w:r>
      <w:r w:rsidRPr="000357C8">
        <w:rPr>
          <w:rFonts w:ascii="Times New Roman" w:hAnsi="Times New Roman"/>
          <w:b/>
          <w:bCs/>
          <w:sz w:val="26"/>
          <w:szCs w:val="26"/>
          <w:lang w:eastAsia="ru-RU"/>
        </w:rPr>
        <w:t>, за исключением педагогических работников общеобразовательн</w:t>
      </w:r>
      <w:r w:rsidR="00D859CC" w:rsidRPr="000357C8">
        <w:rPr>
          <w:rFonts w:ascii="Times New Roman" w:hAnsi="Times New Roman"/>
          <w:b/>
          <w:bCs/>
          <w:sz w:val="26"/>
          <w:szCs w:val="26"/>
          <w:lang w:eastAsia="ru-RU"/>
        </w:rPr>
        <w:t>ой</w:t>
      </w:r>
      <w:r w:rsidRPr="000357C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организаци</w:t>
      </w:r>
      <w:r w:rsidR="00D859CC" w:rsidRPr="000357C8">
        <w:rPr>
          <w:rFonts w:ascii="Times New Roman" w:hAnsi="Times New Roman"/>
          <w:b/>
          <w:bCs/>
          <w:sz w:val="26"/>
          <w:szCs w:val="26"/>
          <w:lang w:eastAsia="ru-RU"/>
        </w:rPr>
        <w:t>и</w:t>
      </w:r>
    </w:p>
    <w:p w:rsidR="00FB3601" w:rsidRPr="000357C8" w:rsidRDefault="00FB3601" w:rsidP="000357C8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B3601" w:rsidRPr="000357C8" w:rsidRDefault="00FB3601" w:rsidP="000357C8">
      <w:pPr>
        <w:widowControl w:val="0"/>
        <w:tabs>
          <w:tab w:val="left" w:pos="709"/>
          <w:tab w:val="left" w:pos="1980"/>
          <w:tab w:val="center" w:pos="4818"/>
        </w:tabs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 xml:space="preserve"> 3.1. Основные условия оплаты труда.</w:t>
      </w:r>
    </w:p>
    <w:p w:rsidR="00FB3601" w:rsidRPr="000357C8" w:rsidRDefault="00FB3601" w:rsidP="000357C8">
      <w:pPr>
        <w:widowControl w:val="0"/>
        <w:tabs>
          <w:tab w:val="left" w:pos="709"/>
          <w:tab w:val="left" w:pos="1980"/>
          <w:tab w:val="center" w:pos="4818"/>
        </w:tabs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Система оплаты труда работников организаци</w:t>
      </w:r>
      <w:r w:rsidR="00D859CC" w:rsidRPr="000357C8">
        <w:rPr>
          <w:rFonts w:ascii="Times New Roman" w:hAnsi="Times New Roman"/>
          <w:sz w:val="26"/>
          <w:szCs w:val="26"/>
          <w:lang w:eastAsia="ru-RU"/>
        </w:rPr>
        <w:t>и</w:t>
      </w:r>
      <w:r w:rsidRPr="000357C8">
        <w:rPr>
          <w:rFonts w:ascii="Times New Roman" w:hAnsi="Times New Roman"/>
          <w:sz w:val="26"/>
          <w:szCs w:val="26"/>
          <w:lang w:eastAsia="ru-RU"/>
        </w:rPr>
        <w:t xml:space="preserve"> включают в себя  оклады, ставки заработной платы, повышающие коэффициенты к окладам, компенсационные и стимулирующие выплаты.</w:t>
      </w:r>
    </w:p>
    <w:p w:rsidR="00FB3601" w:rsidRPr="000357C8" w:rsidRDefault="00FB3601" w:rsidP="000357C8">
      <w:pPr>
        <w:widowControl w:val="0"/>
        <w:tabs>
          <w:tab w:val="left" w:pos="709"/>
          <w:tab w:val="left" w:pos="1980"/>
          <w:tab w:val="center" w:pos="4818"/>
        </w:tabs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Система оплаты труда работников учреждения устанавливается с учетом: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-  государственных гарантий по оплате труда;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- ЕКС;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- настоящего Положения;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- Рекомендаций Российской трехсторонней комиссии по регулированию социально-трудовых отношений;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- Методических рекомендаций;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- мнения соответствующего профсоюзного органа.</w:t>
      </w:r>
    </w:p>
    <w:p w:rsidR="00FB3601" w:rsidRPr="000357C8" w:rsidRDefault="00FB3601" w:rsidP="000357C8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3.2. Размеры окладов (должностных окладов), ставок заработной платы работников организаци</w:t>
      </w:r>
      <w:r w:rsidR="00D859CC" w:rsidRPr="000357C8">
        <w:rPr>
          <w:rFonts w:ascii="Times New Roman" w:hAnsi="Times New Roman"/>
          <w:sz w:val="26"/>
          <w:szCs w:val="26"/>
          <w:lang w:eastAsia="ru-RU"/>
        </w:rPr>
        <w:t>и</w:t>
      </w:r>
      <w:r w:rsidRPr="000357C8">
        <w:rPr>
          <w:rFonts w:ascii="Times New Roman" w:hAnsi="Times New Roman"/>
          <w:sz w:val="26"/>
          <w:szCs w:val="26"/>
          <w:lang w:eastAsia="ru-RU"/>
        </w:rPr>
        <w:t xml:space="preserve"> устанавливаются по квалификационным уровням профессиональных квалификационных групп (далее – по ПКГ),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на основе требований к профессиональной подготовке и уровню квалификации, в том числе</w:t>
      </w:r>
      <w:r w:rsidR="00D859CC" w:rsidRPr="000357C8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0357C8">
        <w:rPr>
          <w:rFonts w:ascii="Times New Roman" w:hAnsi="Times New Roman"/>
          <w:sz w:val="26"/>
          <w:szCs w:val="26"/>
          <w:lang w:eastAsia="ru-RU"/>
        </w:rPr>
        <w:t xml:space="preserve"> согласно приложению 2,3 настоящего Положения,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</w:p>
    <w:p w:rsidR="00FB3601" w:rsidRPr="000357C8" w:rsidRDefault="00FB3601" w:rsidP="000357C8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3.3.</w:t>
      </w:r>
      <w:r w:rsidRPr="000357C8">
        <w:rPr>
          <w:rFonts w:ascii="Times New Roman" w:hAnsi="Times New Roman"/>
          <w:sz w:val="26"/>
          <w:szCs w:val="26"/>
          <w:lang w:eastAsia="ru-RU"/>
        </w:rPr>
        <w:t>Порядок применения повышающих коэффициентов.</w:t>
      </w:r>
    </w:p>
    <w:p w:rsidR="00FB3601" w:rsidRPr="000357C8" w:rsidRDefault="00FB3601" w:rsidP="000357C8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 xml:space="preserve"> 3.3.1. К окладам работников, установленным по ПКГ, могут  устанавливаться следующие повышающие коэффициенты: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- повышающий коэффициент за квалификационную категорию;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- повышающий коэффициент за специфику работы в учреждениях;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-   повышающий коэффициент за выслугу лет;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- повышающий коэффициент за уровень образования.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3.3.2. К окладам медицинских и педагогических работников, установленным по профессионально-квалификационным группам, применяется повышающий коэффициент за квалификационную категорию: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- первую- 10%;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- высшую- 20%</w:t>
      </w:r>
    </w:p>
    <w:p w:rsidR="00FB3601" w:rsidRPr="000357C8" w:rsidRDefault="00FB3601" w:rsidP="000357C8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 xml:space="preserve">  3.3.3.</w:t>
      </w:r>
      <w:r w:rsidRPr="000357C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 окладам работников организаци</w:t>
      </w:r>
      <w:r w:rsidR="00D859CC" w:rsidRPr="000357C8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Pr="000357C8">
        <w:rPr>
          <w:rFonts w:ascii="Times New Roman" w:hAnsi="Times New Roman"/>
          <w:color w:val="000000"/>
          <w:sz w:val="26"/>
          <w:szCs w:val="26"/>
          <w:lang w:eastAsia="ru-RU"/>
        </w:rPr>
        <w:t>, применяется повышающий коэффициент за выслугу лет при стаже работы: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357C8">
        <w:rPr>
          <w:rFonts w:ascii="Times New Roman" w:hAnsi="Times New Roman"/>
          <w:color w:val="000000"/>
          <w:sz w:val="26"/>
          <w:szCs w:val="26"/>
          <w:lang w:eastAsia="ru-RU"/>
        </w:rPr>
        <w:t>от 1 до 5 лет- 0,1;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357C8">
        <w:rPr>
          <w:rFonts w:ascii="Times New Roman" w:hAnsi="Times New Roman"/>
          <w:color w:val="000000"/>
          <w:sz w:val="26"/>
          <w:szCs w:val="26"/>
          <w:lang w:eastAsia="ru-RU"/>
        </w:rPr>
        <w:t>от 5 до 10 лет- 0,15;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357C8">
        <w:rPr>
          <w:rFonts w:ascii="Times New Roman" w:hAnsi="Times New Roman"/>
          <w:color w:val="000000"/>
          <w:sz w:val="26"/>
          <w:szCs w:val="26"/>
          <w:lang w:eastAsia="ru-RU"/>
        </w:rPr>
        <w:t>от 10 до 15 лет- 0,2;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357C8">
        <w:rPr>
          <w:rFonts w:ascii="Times New Roman" w:hAnsi="Times New Roman"/>
          <w:color w:val="000000"/>
          <w:sz w:val="26"/>
          <w:szCs w:val="26"/>
          <w:lang w:eastAsia="ru-RU"/>
        </w:rPr>
        <w:t>свыше 15 лет- 0,3.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Повышающий коэффициент за выслугу лет устанавливается в зависимости от общего количества лет, проработанных в учреждениях образования</w:t>
      </w:r>
      <w:r w:rsidRPr="000357C8">
        <w:rPr>
          <w:rFonts w:ascii="Times New Roman" w:hAnsi="Times New Roman"/>
          <w:b/>
          <w:sz w:val="26"/>
          <w:szCs w:val="26"/>
          <w:lang w:eastAsia="ru-RU"/>
        </w:rPr>
        <w:t xml:space="preserve">. </w:t>
      </w:r>
    </w:p>
    <w:p w:rsidR="00FB3601" w:rsidRDefault="00FB3601" w:rsidP="000357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 xml:space="preserve">Повышающий коэффициент за выслугу лет устанавливается </w:t>
      </w:r>
      <w:r w:rsidRPr="000357C8">
        <w:rPr>
          <w:rFonts w:ascii="Times New Roman" w:hAnsi="Times New Roman"/>
          <w:color w:val="000000"/>
          <w:sz w:val="26"/>
          <w:szCs w:val="26"/>
          <w:lang w:eastAsia="ru-RU"/>
        </w:rPr>
        <w:t>педагогическим и медицинским работникам за работу на педагогических, медицинских должностях, независимо от ведомственной подчиненности.</w:t>
      </w:r>
    </w:p>
    <w:p w:rsidR="00E17532" w:rsidRPr="00E17532" w:rsidRDefault="00E17532" w:rsidP="00E175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3.3.4.</w:t>
      </w:r>
      <w:r w:rsidRPr="00E17532">
        <w:rPr>
          <w:rFonts w:ascii="Times New Roman" w:eastAsia="Times New Roman" w:hAnsi="Times New Roman"/>
          <w:sz w:val="26"/>
          <w:szCs w:val="26"/>
          <w:lang w:eastAsia="ru-RU"/>
        </w:rPr>
        <w:t>В случае установления к окладам работников по ПКГ повышающих коэффициентов, размер оклада работника  определяется по формуле:</w:t>
      </w:r>
    </w:p>
    <w:p w:rsidR="00E17532" w:rsidRPr="00E17532" w:rsidRDefault="00E17532" w:rsidP="00E175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7532">
        <w:rPr>
          <w:rFonts w:ascii="Times New Roman" w:eastAsia="Times New Roman" w:hAnsi="Times New Roman"/>
          <w:sz w:val="26"/>
          <w:szCs w:val="26"/>
          <w:lang w:eastAsia="ru-RU"/>
        </w:rPr>
        <w:t>Рор = Опкг + Опкг х ∑ПК, где:</w:t>
      </w:r>
    </w:p>
    <w:p w:rsidR="00E17532" w:rsidRPr="00E17532" w:rsidRDefault="00E17532" w:rsidP="00E175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753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Рор – размер оклада работника;</w:t>
      </w:r>
    </w:p>
    <w:p w:rsidR="00E17532" w:rsidRPr="00E17532" w:rsidRDefault="00E17532" w:rsidP="00E175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7532">
        <w:rPr>
          <w:rFonts w:ascii="Times New Roman" w:eastAsia="Times New Roman" w:hAnsi="Times New Roman"/>
          <w:sz w:val="26"/>
          <w:szCs w:val="26"/>
          <w:lang w:eastAsia="ru-RU"/>
        </w:rPr>
        <w:t>Опкг – оклад  работника по ПКГ;</w:t>
      </w:r>
    </w:p>
    <w:p w:rsidR="00E17532" w:rsidRPr="00E17532" w:rsidRDefault="00E17532" w:rsidP="00E175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7532">
        <w:rPr>
          <w:rFonts w:ascii="Times New Roman" w:eastAsia="Times New Roman" w:hAnsi="Times New Roman"/>
          <w:sz w:val="26"/>
          <w:szCs w:val="26"/>
          <w:lang w:eastAsia="ru-RU"/>
        </w:rPr>
        <w:t>∑ПК - сумма повышающих коэффициентов.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3.3.</w:t>
      </w:r>
      <w:r w:rsidR="00E17532">
        <w:rPr>
          <w:rFonts w:ascii="Times New Roman" w:hAnsi="Times New Roman"/>
          <w:sz w:val="26"/>
          <w:szCs w:val="26"/>
          <w:lang w:eastAsia="ru-RU"/>
        </w:rPr>
        <w:t>5</w:t>
      </w:r>
      <w:r w:rsidRPr="000357C8">
        <w:rPr>
          <w:rFonts w:ascii="Times New Roman" w:hAnsi="Times New Roman"/>
          <w:sz w:val="26"/>
          <w:szCs w:val="26"/>
          <w:lang w:eastAsia="ru-RU"/>
        </w:rPr>
        <w:t>. Размеры повышающих коэффициентов устанавливаются в пределах доведенных лимитов бюджетных обязательств.</w:t>
      </w:r>
    </w:p>
    <w:p w:rsidR="00FB3601" w:rsidRPr="000357C8" w:rsidRDefault="00FB3601" w:rsidP="000357C8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 xml:space="preserve"> 3.4. В случаях, когда размер оплаты труда работника зависит от образования, квалификационной категории, стажа, выслуги лет, государственных наград,  право на его изменение возникает в следующие сроки: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357C8">
        <w:rPr>
          <w:rFonts w:ascii="Times New Roman" w:hAnsi="Times New Roman"/>
          <w:color w:val="000000"/>
          <w:sz w:val="26"/>
          <w:szCs w:val="26"/>
          <w:lang w:eastAsia="ru-RU"/>
        </w:rPr>
        <w:t>- при получении образования,  или восстановлении документов об образовании, при присвоении почетного звания - со дня представления соответствующего документа;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- при присвоении квалификационной категории - со дня вынесения решения аттестационной комиссией;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- при увеличении  стажа непрерывной работы, педагогической работы, выслуги лет;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 xml:space="preserve">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выплаты.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При наступлении у работника права на изменение размера оплаты труда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FB3601" w:rsidRPr="000357C8" w:rsidRDefault="00FB3601" w:rsidP="000357C8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 xml:space="preserve"> 3.5. Порядок и условия установления компенсационных выплат.</w:t>
      </w:r>
    </w:p>
    <w:p w:rsidR="00FB3601" w:rsidRPr="000357C8" w:rsidRDefault="00FB3601" w:rsidP="000357C8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 xml:space="preserve"> 3.5.1. Компенсационные выплаты работникам организаци</w:t>
      </w:r>
      <w:r w:rsidR="00E33F3C" w:rsidRPr="000357C8">
        <w:rPr>
          <w:rFonts w:ascii="Times New Roman" w:hAnsi="Times New Roman"/>
          <w:sz w:val="26"/>
          <w:szCs w:val="26"/>
          <w:lang w:eastAsia="ru-RU"/>
        </w:rPr>
        <w:t>и</w:t>
      </w:r>
      <w:r w:rsidRPr="000357C8">
        <w:rPr>
          <w:rFonts w:ascii="Times New Roman" w:hAnsi="Times New Roman"/>
          <w:sz w:val="26"/>
          <w:szCs w:val="26"/>
          <w:lang w:eastAsia="ru-RU"/>
        </w:rPr>
        <w:t xml:space="preserve"> устанавливаются в процентах к окладам по ПКГ с учетом повышающих коэффициентов, ставкам заработной платы или в абсолютных размерах, если иное не установлено действующим законодательством. 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 xml:space="preserve">           Размеры и условия осуществления компенсационных выплат конкретизируются в трудовых договорах работников организаци</w:t>
      </w:r>
      <w:r w:rsidR="00E33F3C" w:rsidRPr="000357C8">
        <w:rPr>
          <w:rFonts w:ascii="Times New Roman" w:hAnsi="Times New Roman"/>
          <w:sz w:val="26"/>
          <w:szCs w:val="26"/>
          <w:lang w:eastAsia="ru-RU"/>
        </w:rPr>
        <w:t>и</w:t>
      </w:r>
      <w:r w:rsidRPr="000357C8">
        <w:rPr>
          <w:rFonts w:ascii="Times New Roman" w:hAnsi="Times New Roman"/>
          <w:sz w:val="26"/>
          <w:szCs w:val="26"/>
          <w:lang w:eastAsia="ru-RU"/>
        </w:rPr>
        <w:t>.</w:t>
      </w:r>
    </w:p>
    <w:p w:rsidR="00FB3601" w:rsidRPr="000357C8" w:rsidRDefault="00FB3601" w:rsidP="000357C8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 xml:space="preserve">3.5.2. Работникам </w:t>
      </w:r>
      <w:r w:rsidR="00E33F3C" w:rsidRPr="000357C8">
        <w:rPr>
          <w:rFonts w:ascii="Times New Roman" w:hAnsi="Times New Roman"/>
          <w:sz w:val="26"/>
          <w:szCs w:val="26"/>
          <w:lang w:eastAsia="ru-RU"/>
        </w:rPr>
        <w:t>учреждения</w:t>
      </w:r>
      <w:r w:rsidRPr="000357C8">
        <w:rPr>
          <w:rFonts w:ascii="Times New Roman" w:hAnsi="Times New Roman"/>
          <w:sz w:val="26"/>
          <w:szCs w:val="26"/>
          <w:lang w:eastAsia="ru-RU"/>
        </w:rPr>
        <w:t xml:space="preserve"> устанавливаются следующие компенсационные выплаты:</w:t>
      </w:r>
    </w:p>
    <w:p w:rsidR="00FB3601" w:rsidRPr="000357C8" w:rsidRDefault="00FB3601" w:rsidP="000357C8">
      <w:pPr>
        <w:pStyle w:val="20"/>
        <w:shd w:val="clear" w:color="auto" w:fill="auto"/>
        <w:tabs>
          <w:tab w:val="left" w:pos="1423"/>
        </w:tabs>
        <w:spacing w:before="0" w:after="0" w:line="276" w:lineRule="auto"/>
        <w:ind w:left="142"/>
        <w:rPr>
          <w:sz w:val="26"/>
          <w:szCs w:val="26"/>
        </w:rPr>
      </w:pPr>
      <w:r w:rsidRPr="000357C8">
        <w:rPr>
          <w:sz w:val="26"/>
          <w:szCs w:val="26"/>
        </w:rPr>
        <w:t xml:space="preserve">-  </w:t>
      </w:r>
      <w:r w:rsidRPr="000357C8">
        <w:rPr>
          <w:color w:val="000000"/>
          <w:sz w:val="26"/>
          <w:szCs w:val="26"/>
        </w:rPr>
        <w:t>выплаты работникам, занятым на работах с вредными и  иными особыми условиями труда;</w:t>
      </w:r>
    </w:p>
    <w:p w:rsidR="00FB3601" w:rsidRPr="000357C8" w:rsidRDefault="00FB3601" w:rsidP="000357C8">
      <w:pPr>
        <w:pStyle w:val="20"/>
        <w:shd w:val="clear" w:color="auto" w:fill="auto"/>
        <w:tabs>
          <w:tab w:val="left" w:pos="1423"/>
        </w:tabs>
        <w:spacing w:before="0" w:after="0" w:line="276" w:lineRule="auto"/>
        <w:ind w:left="142"/>
        <w:rPr>
          <w:sz w:val="26"/>
          <w:szCs w:val="26"/>
        </w:rPr>
      </w:pPr>
      <w:r w:rsidRPr="000357C8">
        <w:rPr>
          <w:color w:val="000000"/>
          <w:sz w:val="26"/>
          <w:szCs w:val="26"/>
        </w:rPr>
        <w:t>- выплаты за работу в местностях с особыми климатическими условиями;</w:t>
      </w:r>
    </w:p>
    <w:p w:rsidR="00FB3601" w:rsidRPr="000357C8" w:rsidRDefault="00FB3601" w:rsidP="000357C8">
      <w:pPr>
        <w:pStyle w:val="20"/>
        <w:shd w:val="clear" w:color="auto" w:fill="auto"/>
        <w:tabs>
          <w:tab w:val="left" w:pos="1423"/>
        </w:tabs>
        <w:spacing w:before="0" w:after="0" w:line="276" w:lineRule="auto"/>
        <w:ind w:left="142"/>
        <w:rPr>
          <w:sz w:val="26"/>
          <w:szCs w:val="26"/>
        </w:rPr>
      </w:pPr>
      <w:r w:rsidRPr="000357C8">
        <w:rPr>
          <w:color w:val="000000"/>
          <w:sz w:val="26"/>
          <w:szCs w:val="26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 (статья 149 ТК РФ).</w:t>
      </w:r>
    </w:p>
    <w:p w:rsidR="00FB3601" w:rsidRPr="000357C8" w:rsidRDefault="00FB3601" w:rsidP="000357C8">
      <w:pPr>
        <w:pStyle w:val="20"/>
        <w:shd w:val="clear" w:color="auto" w:fill="auto"/>
        <w:tabs>
          <w:tab w:val="left" w:pos="1454"/>
        </w:tabs>
        <w:spacing w:before="0" w:after="0" w:line="276" w:lineRule="auto"/>
        <w:ind w:left="142"/>
        <w:rPr>
          <w:sz w:val="26"/>
          <w:szCs w:val="26"/>
        </w:rPr>
      </w:pPr>
      <w:r w:rsidRPr="000357C8">
        <w:rPr>
          <w:color w:val="000000"/>
          <w:sz w:val="26"/>
          <w:szCs w:val="26"/>
        </w:rPr>
        <w:t>3.5.3.Конкретные размеры компенсационных выплат не могут быть ниже предусмотренных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E17532" w:rsidRPr="00E17532" w:rsidRDefault="00FB3601" w:rsidP="00E17532">
      <w:pPr>
        <w:pStyle w:val="20"/>
        <w:shd w:val="clear" w:color="auto" w:fill="auto"/>
        <w:tabs>
          <w:tab w:val="left" w:pos="1459"/>
        </w:tabs>
        <w:spacing w:before="0" w:after="0" w:line="276" w:lineRule="auto"/>
        <w:rPr>
          <w:rFonts w:eastAsia="Times New Roman"/>
          <w:sz w:val="26"/>
          <w:szCs w:val="26"/>
          <w:lang w:val="ru-RU" w:eastAsia="ru-RU"/>
        </w:rPr>
      </w:pPr>
      <w:r w:rsidRPr="000357C8">
        <w:rPr>
          <w:color w:val="000000"/>
          <w:sz w:val="26"/>
          <w:szCs w:val="26"/>
        </w:rPr>
        <w:t xml:space="preserve">3.5.4.  </w:t>
      </w:r>
      <w:r w:rsidR="00E17532" w:rsidRPr="00E17532">
        <w:rPr>
          <w:rFonts w:eastAsia="Times New Roman"/>
          <w:color w:val="000000"/>
          <w:sz w:val="26"/>
          <w:szCs w:val="26"/>
          <w:lang w:val="ru-RU" w:eastAsia="ru-RU"/>
        </w:rPr>
        <w:t xml:space="preserve">Выплата работникам организации, занятым на работах с вредными и иными особыми условиями труда, устанавливается в соответствии со статьей 147 ТК РФ и принятыми в соответствии с ней нормативными правовыми актами в повышенном </w:t>
      </w:r>
      <w:r w:rsidR="00E17532" w:rsidRPr="00E17532">
        <w:rPr>
          <w:rFonts w:eastAsia="Times New Roman"/>
          <w:color w:val="000000"/>
          <w:sz w:val="26"/>
          <w:szCs w:val="26"/>
          <w:lang w:val="ru-RU" w:eastAsia="ru-RU"/>
        </w:rPr>
        <w:lastRenderedPageBreak/>
        <w:t>размере, Минимальный размер повышения оплаты труда работникам, занятым на работах с вредными и иными особыми условиями труда, не может быть ниже 4% тарифной ставки (оклада), установленной для различных видов работ с нормальными условиями труда.</w:t>
      </w:r>
    </w:p>
    <w:p w:rsidR="00E17532" w:rsidRPr="00E17532" w:rsidRDefault="00E17532" w:rsidP="00E17532">
      <w:pPr>
        <w:widowControl w:val="0"/>
        <w:tabs>
          <w:tab w:val="left" w:pos="709"/>
          <w:tab w:val="left" w:pos="1450"/>
        </w:tabs>
        <w:spacing w:after="0"/>
        <w:ind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753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Работникам организаций, занятым на работах с вредными и (иными особыми условиями труда, устанавливается выплата по результатам     специальной оценки условий труда.</w:t>
      </w:r>
    </w:p>
    <w:p w:rsidR="00FB3601" w:rsidRPr="000357C8" w:rsidRDefault="00FB3601" w:rsidP="000357C8">
      <w:pPr>
        <w:pStyle w:val="20"/>
        <w:shd w:val="clear" w:color="auto" w:fill="auto"/>
        <w:tabs>
          <w:tab w:val="left" w:pos="1450"/>
        </w:tabs>
        <w:spacing w:before="0" w:after="0" w:line="276" w:lineRule="auto"/>
        <w:ind w:left="142"/>
        <w:rPr>
          <w:sz w:val="26"/>
          <w:szCs w:val="26"/>
        </w:rPr>
      </w:pPr>
      <w:r w:rsidRPr="000357C8">
        <w:rPr>
          <w:color w:val="000000"/>
          <w:sz w:val="26"/>
          <w:szCs w:val="26"/>
        </w:rPr>
        <w:t xml:space="preserve"> 3.5.5. Выплаты за работу в местностях с особыми климатическими условиями педагогическим работникам организаци</w:t>
      </w:r>
      <w:r w:rsidR="00E33F3C" w:rsidRPr="000357C8">
        <w:rPr>
          <w:color w:val="000000"/>
          <w:sz w:val="26"/>
          <w:szCs w:val="26"/>
        </w:rPr>
        <w:t>и</w:t>
      </w:r>
      <w:r w:rsidRPr="000357C8">
        <w:rPr>
          <w:color w:val="000000"/>
          <w:sz w:val="26"/>
          <w:szCs w:val="26"/>
        </w:rPr>
        <w:t xml:space="preserve"> выплачиваются в порядке и размере, </w:t>
      </w:r>
      <w:r w:rsidRPr="000357C8">
        <w:rPr>
          <w:color w:val="000000"/>
          <w:sz w:val="26"/>
          <w:szCs w:val="26"/>
        </w:rPr>
        <w:br/>
        <w:t>установленных действующим законодательством:</w:t>
      </w:r>
    </w:p>
    <w:p w:rsidR="00FB3601" w:rsidRPr="000357C8" w:rsidRDefault="00FB3601" w:rsidP="000357C8">
      <w:pPr>
        <w:pStyle w:val="20"/>
        <w:shd w:val="clear" w:color="auto" w:fill="auto"/>
        <w:tabs>
          <w:tab w:val="left" w:pos="1433"/>
        </w:tabs>
        <w:spacing w:before="0" w:after="4" w:line="276" w:lineRule="auto"/>
        <w:rPr>
          <w:sz w:val="26"/>
          <w:szCs w:val="26"/>
        </w:rPr>
      </w:pPr>
      <w:r w:rsidRPr="000357C8">
        <w:rPr>
          <w:color w:val="000000"/>
          <w:sz w:val="26"/>
          <w:szCs w:val="26"/>
        </w:rPr>
        <w:t>-  районный коэффициент к заработной плате - 30%;</w:t>
      </w:r>
    </w:p>
    <w:p w:rsidR="00FB3601" w:rsidRPr="000357C8" w:rsidRDefault="00FB3601" w:rsidP="000357C8">
      <w:pPr>
        <w:pStyle w:val="20"/>
        <w:shd w:val="clear" w:color="auto" w:fill="auto"/>
        <w:tabs>
          <w:tab w:val="left" w:pos="426"/>
        </w:tabs>
        <w:spacing w:before="0" w:after="0" w:line="276" w:lineRule="auto"/>
        <w:rPr>
          <w:sz w:val="26"/>
          <w:szCs w:val="26"/>
        </w:rPr>
      </w:pPr>
      <w:r w:rsidRPr="000357C8">
        <w:rPr>
          <w:color w:val="000000"/>
          <w:sz w:val="26"/>
          <w:szCs w:val="26"/>
        </w:rPr>
        <w:t>- процентная надбавка к заработной плате за стаж работы в Южных районах Дальнего Востока - 10% по истечении первого года работы, с увеличением на 10% за каждые последующие два года работы, но не свыше 30% заработка;</w:t>
      </w:r>
    </w:p>
    <w:p w:rsidR="00FB3601" w:rsidRPr="00E523AB" w:rsidRDefault="00FB3601" w:rsidP="00E523AB">
      <w:pPr>
        <w:pStyle w:val="20"/>
        <w:shd w:val="clear" w:color="auto" w:fill="auto"/>
        <w:tabs>
          <w:tab w:val="left" w:pos="142"/>
          <w:tab w:val="left" w:pos="426"/>
        </w:tabs>
        <w:spacing w:before="0" w:after="0" w:line="276" w:lineRule="auto"/>
        <w:rPr>
          <w:sz w:val="26"/>
          <w:szCs w:val="26"/>
          <w:lang w:val="ru-RU"/>
        </w:rPr>
      </w:pPr>
      <w:r w:rsidRPr="000357C8">
        <w:rPr>
          <w:color w:val="000000"/>
          <w:sz w:val="26"/>
          <w:szCs w:val="26"/>
        </w:rPr>
        <w:t>- процентная надбавка к заработной плате в размере 10% за каждые шесть месяцев работы молодежи, прожившей не менее одного года в Южных районах Дальнего Востока и вступающей в трудовые отношения, но не свыше 30% заработка.</w:t>
      </w:r>
    </w:p>
    <w:p w:rsidR="00E17532" w:rsidRPr="00E17532" w:rsidRDefault="00FB3601" w:rsidP="00E17532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136E2A">
        <w:rPr>
          <w:rFonts w:ascii="Times New Roman" w:hAnsi="Times New Roman"/>
          <w:sz w:val="26"/>
          <w:szCs w:val="26"/>
        </w:rPr>
        <w:t>3.5.</w:t>
      </w:r>
      <w:r w:rsidR="00E523AB" w:rsidRPr="00136E2A">
        <w:rPr>
          <w:rFonts w:ascii="Times New Roman" w:hAnsi="Times New Roman"/>
          <w:sz w:val="26"/>
          <w:szCs w:val="26"/>
        </w:rPr>
        <w:t>6</w:t>
      </w:r>
      <w:r w:rsidRPr="00136E2A">
        <w:rPr>
          <w:rFonts w:ascii="Times New Roman" w:hAnsi="Times New Roman"/>
          <w:sz w:val="26"/>
          <w:szCs w:val="26"/>
        </w:rPr>
        <w:t>.</w:t>
      </w:r>
      <w:r w:rsidRPr="000357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17532" w:rsidRPr="00E17532">
        <w:rPr>
          <w:rFonts w:ascii="Times New Roman" w:eastAsia="Times New Roman" w:hAnsi="Times New Roman"/>
          <w:color w:val="000000"/>
          <w:sz w:val="26"/>
          <w:szCs w:val="26"/>
        </w:rPr>
        <w:t>Доплаты за работу в условиях, отклоняющихся от нормальных, устанавливаются при выполнении работ различной квалификации в соответствии со статьей 15</w:t>
      </w:r>
      <w:r w:rsidR="00677D92">
        <w:rPr>
          <w:rFonts w:ascii="Times New Roman" w:eastAsia="Times New Roman" w:hAnsi="Times New Roman"/>
          <w:color w:val="000000"/>
          <w:sz w:val="26"/>
          <w:szCs w:val="26"/>
        </w:rPr>
        <w:t>0</w:t>
      </w:r>
      <w:r w:rsidR="00E17532" w:rsidRPr="00E17532">
        <w:rPr>
          <w:rFonts w:ascii="Times New Roman" w:eastAsia="Times New Roman" w:hAnsi="Times New Roman"/>
          <w:color w:val="000000"/>
          <w:sz w:val="26"/>
          <w:szCs w:val="26"/>
        </w:rPr>
        <w:t xml:space="preserve"> ТК РФ,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  - статьей 151 ТК РФ, сверхурочной работе - статьей 152 ТК РФ, работе в выходные и нерабочие праздничные дни - статьей 153 ТК РФ.</w:t>
      </w:r>
      <w:r w:rsidR="00E17532" w:rsidRPr="00E17532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3.5.</w:t>
      </w:r>
      <w:r w:rsidR="00136E2A">
        <w:rPr>
          <w:rFonts w:ascii="Times New Roman" w:hAnsi="Times New Roman"/>
          <w:sz w:val="26"/>
          <w:szCs w:val="26"/>
          <w:lang w:eastAsia="ru-RU"/>
        </w:rPr>
        <w:t>7</w:t>
      </w:r>
      <w:r w:rsidRPr="000357C8">
        <w:rPr>
          <w:rFonts w:ascii="Times New Roman" w:hAnsi="Times New Roman"/>
          <w:sz w:val="26"/>
          <w:szCs w:val="26"/>
          <w:lang w:eastAsia="ru-RU"/>
        </w:rPr>
        <w:t xml:space="preserve">. Доплаты при выполнении работы в ночное время устанавливаются в соответствии со </w:t>
      </w:r>
      <w:hyperlink r:id="rId10" w:history="1">
        <w:r w:rsidRPr="000357C8">
          <w:rPr>
            <w:rFonts w:ascii="Times New Roman" w:hAnsi="Times New Roman"/>
            <w:sz w:val="26"/>
            <w:szCs w:val="26"/>
            <w:lang w:eastAsia="ru-RU"/>
          </w:rPr>
          <w:t>статьей 154</w:t>
        </w:r>
      </w:hyperlink>
      <w:r w:rsidRPr="000357C8">
        <w:rPr>
          <w:rFonts w:ascii="Times New Roman" w:hAnsi="Times New Roman"/>
          <w:sz w:val="26"/>
          <w:szCs w:val="26"/>
          <w:lang w:eastAsia="ru-RU"/>
        </w:rPr>
        <w:t xml:space="preserve"> ТК РФ.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Размер доплаты за работу в ночное время (с 22 часов до 6 часов) рассчитывается от оклада за каждый час работы в ночное время.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недели.</w:t>
      </w:r>
    </w:p>
    <w:p w:rsidR="00FB3601" w:rsidRPr="000357C8" w:rsidRDefault="00FB3601" w:rsidP="000357C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Размер доплаты за работу в ночное время (с 22 часов до 6 часов) составляет 35 процентов оклада за каждый час работы в ночное время.</w:t>
      </w:r>
    </w:p>
    <w:p w:rsidR="00FB3601" w:rsidRPr="000357C8" w:rsidRDefault="00FB3601" w:rsidP="000357C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357C8">
        <w:rPr>
          <w:rFonts w:ascii="Times New Roman" w:hAnsi="Times New Roman"/>
          <w:color w:val="000000"/>
          <w:sz w:val="26"/>
          <w:szCs w:val="26"/>
          <w:lang w:eastAsia="ru-RU"/>
        </w:rPr>
        <w:t>3.5.</w:t>
      </w:r>
      <w:r w:rsidR="00136E2A">
        <w:rPr>
          <w:rFonts w:ascii="Times New Roman" w:hAnsi="Times New Roman"/>
          <w:color w:val="000000"/>
          <w:sz w:val="26"/>
          <w:szCs w:val="26"/>
          <w:lang w:eastAsia="ru-RU"/>
        </w:rPr>
        <w:t>8</w:t>
      </w:r>
      <w:r w:rsidRPr="000357C8">
        <w:rPr>
          <w:rFonts w:ascii="Times New Roman" w:hAnsi="Times New Roman"/>
          <w:color w:val="000000"/>
          <w:sz w:val="26"/>
          <w:szCs w:val="26"/>
          <w:lang w:eastAsia="ru-RU"/>
        </w:rPr>
        <w:t>. Размеры и условия установления повышенной оплаты труда работников, занятых на работах с вредными и (или) опасными условиями труда не могут быть снижены и (или) ухудшены по сравнению с размерами и условиями, установленными в соответствии с трудовым законодательством, иными нормативными правовыми актами Российской Федерации, содержащими нормы трудового права, а также соглаш</w:t>
      </w:r>
      <w:r w:rsidR="00E17532">
        <w:rPr>
          <w:rFonts w:ascii="Times New Roman" w:hAnsi="Times New Roman"/>
          <w:color w:val="000000"/>
          <w:sz w:val="26"/>
          <w:szCs w:val="26"/>
          <w:lang w:eastAsia="ru-RU"/>
        </w:rPr>
        <w:t>ениями и коллективным</w:t>
      </w:r>
      <w:r w:rsidRPr="000357C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договор</w:t>
      </w:r>
      <w:r w:rsidR="00E17532">
        <w:rPr>
          <w:rFonts w:ascii="Times New Roman" w:hAnsi="Times New Roman"/>
          <w:color w:val="000000"/>
          <w:sz w:val="26"/>
          <w:szCs w:val="26"/>
          <w:lang w:eastAsia="ru-RU"/>
        </w:rPr>
        <w:t>ом</w:t>
      </w:r>
      <w:r w:rsidRPr="000357C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без проведения специальной оценки условий труда в целях реализации Федерального закона от 28.12.2013 года № 426-ФЗ «О специальной оценки условий труда». </w:t>
      </w:r>
    </w:p>
    <w:p w:rsidR="00FB3601" w:rsidRPr="000357C8" w:rsidRDefault="00FB3601" w:rsidP="000357C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357C8">
        <w:rPr>
          <w:rFonts w:ascii="Times New Roman" w:hAnsi="Times New Roman"/>
          <w:color w:val="000000"/>
          <w:sz w:val="26"/>
          <w:szCs w:val="26"/>
          <w:lang w:eastAsia="ru-RU"/>
        </w:rPr>
        <w:t>3.6. Порядок и условия стимулирующих  выплат.</w:t>
      </w:r>
    </w:p>
    <w:p w:rsidR="00FB3601" w:rsidRPr="000357C8" w:rsidRDefault="00FB3601" w:rsidP="000357C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357C8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3.6.1. Стимулирующие выплаты, размеры и условия их осуществления, показатели и критерии оценки эффективности труда педагогических работников организации устанавливаются коллективным договором, соглашениями, локальными нормативными актами организации по согласованию с коллегиальным профсоюзным органом или иным представительным органом работников с учетом соответствующих нормативных правовых актов Российской Федерации, Рекомендаций Российской трехсторонней комиссии по регулированию социально-трудовых отношений, в пределах фонда оплаты труда работников организации, формируемого за счет бюджетных средств и средств, поступающих от приносящей доход деятельности организации</w:t>
      </w:r>
    </w:p>
    <w:p w:rsidR="00FB3601" w:rsidRPr="000357C8" w:rsidRDefault="00FB3601" w:rsidP="000357C8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357C8">
        <w:rPr>
          <w:rFonts w:ascii="Times New Roman" w:hAnsi="Times New Roman"/>
          <w:color w:val="000000"/>
          <w:sz w:val="26"/>
          <w:szCs w:val="26"/>
          <w:lang w:eastAsia="ru-RU"/>
        </w:rPr>
        <w:t>Размеры и условия осуществления выплат стимулирующего характера подлежат внесению в трудовой договор (дополнительное соглашение к трудовому договору) с работником (п.16, п. 17 Рекомендаций Российской трехсторонней комиссии по регулированию социально-трудовых отношений).</w:t>
      </w:r>
    </w:p>
    <w:p w:rsidR="00FB3601" w:rsidRPr="000357C8" w:rsidRDefault="00FB3601" w:rsidP="000357C8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357C8">
        <w:rPr>
          <w:rFonts w:ascii="Times New Roman" w:hAnsi="Times New Roman"/>
          <w:color w:val="000000"/>
          <w:sz w:val="26"/>
          <w:szCs w:val="26"/>
          <w:lang w:eastAsia="ru-RU"/>
        </w:rPr>
        <w:t>Показатели и критерии оценки эффективности деятельности, закрепляемые в локальном нормативном акте, коллективном договоре,  разрабатываются с учетом представительного органа работников.</w:t>
      </w:r>
    </w:p>
    <w:p w:rsidR="00FB3601" w:rsidRPr="000357C8" w:rsidRDefault="00FB3601" w:rsidP="000357C8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357C8">
        <w:rPr>
          <w:rFonts w:ascii="Times New Roman" w:hAnsi="Times New Roman"/>
          <w:color w:val="000000"/>
          <w:sz w:val="26"/>
          <w:szCs w:val="26"/>
          <w:lang w:eastAsia="ru-RU"/>
        </w:rPr>
        <w:t>Не допускается введение стимулирующих выплат, в отношении которых не установлены показатели эффективности деятельности организации и педагогических работников (конкретные измеримые параметры), а также в зависимости от формализованных показателей успеваемости обучающихся (распоряжение Правительства Российской Федерации от 26.11.2012 № 2190-р «Об утверждении программы поэтапного совершенствования системы оплаты труда в государственных (муниципальных) учреждениях на 2012-2018 годы»). Стимулирующие выплаты работникам организаци</w:t>
      </w:r>
      <w:r w:rsidR="00E33F3C" w:rsidRPr="000357C8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Pr="000357C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устанавливаются в процентах к окладам по ПКГ с учетом повышающих коэффициентов, ставкам заработной платы или в абсолютных размерах, если иное не установлено действующим законодательством. </w:t>
      </w:r>
    </w:p>
    <w:p w:rsidR="00FB3601" w:rsidRPr="000357C8" w:rsidRDefault="00FB3601" w:rsidP="000357C8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357C8">
        <w:rPr>
          <w:rFonts w:ascii="Times New Roman" w:hAnsi="Times New Roman"/>
          <w:color w:val="000000"/>
          <w:sz w:val="26"/>
          <w:szCs w:val="26"/>
          <w:lang w:eastAsia="ru-RU"/>
        </w:rPr>
        <w:t>На стимулирующие выплаты начисляются районный коэффициент, процентная надбавка к заработной плате за стаж работы в южных районах Дальнего Востока, за исключением выплат, установленных в абсолютных суммах.</w:t>
      </w:r>
    </w:p>
    <w:p w:rsidR="00FB3601" w:rsidRPr="000357C8" w:rsidRDefault="00FB3601" w:rsidP="000357C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357C8">
        <w:rPr>
          <w:rFonts w:ascii="Times New Roman" w:hAnsi="Times New Roman"/>
          <w:color w:val="000000"/>
          <w:sz w:val="26"/>
          <w:szCs w:val="26"/>
          <w:lang w:eastAsia="ru-RU"/>
        </w:rPr>
        <w:t>3.6.2.Работникам организаци</w:t>
      </w:r>
      <w:r w:rsidR="00E33F3C" w:rsidRPr="000357C8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Pr="000357C8">
        <w:rPr>
          <w:rFonts w:ascii="Times New Roman" w:hAnsi="Times New Roman"/>
          <w:color w:val="000000"/>
          <w:sz w:val="26"/>
          <w:szCs w:val="26"/>
          <w:lang w:eastAsia="ru-RU"/>
        </w:rPr>
        <w:tab/>
        <w:t xml:space="preserve"> устанавливаются следующие стимулирующие выплаты:</w:t>
      </w:r>
    </w:p>
    <w:p w:rsidR="00FB3601" w:rsidRPr="000357C8" w:rsidRDefault="00FB3601" w:rsidP="000357C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357C8">
        <w:rPr>
          <w:rFonts w:ascii="Times New Roman" w:hAnsi="Times New Roman"/>
          <w:color w:val="000000"/>
          <w:sz w:val="26"/>
          <w:szCs w:val="26"/>
          <w:lang w:eastAsia="ru-RU"/>
        </w:rPr>
        <w:t>- выплаты за высокие результаты работы (в том числе за наличие государственных наград, почетных званий, иных званий работников сферы образования);</w:t>
      </w:r>
    </w:p>
    <w:p w:rsidR="00FB3601" w:rsidRPr="000357C8" w:rsidRDefault="00FB3601" w:rsidP="000357C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357C8">
        <w:rPr>
          <w:rFonts w:ascii="Times New Roman" w:hAnsi="Times New Roman"/>
          <w:color w:val="000000"/>
          <w:sz w:val="26"/>
          <w:szCs w:val="26"/>
          <w:lang w:eastAsia="ru-RU"/>
        </w:rPr>
        <w:t>- выплаты за качество выполняемых работ;</w:t>
      </w:r>
    </w:p>
    <w:p w:rsidR="00FB3601" w:rsidRPr="000357C8" w:rsidRDefault="00FB3601" w:rsidP="000357C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357C8">
        <w:rPr>
          <w:rFonts w:ascii="Times New Roman" w:hAnsi="Times New Roman"/>
          <w:color w:val="000000"/>
          <w:sz w:val="26"/>
          <w:szCs w:val="26"/>
          <w:lang w:eastAsia="ru-RU"/>
        </w:rPr>
        <w:t>- премии по итогам работы (год, полугодие, год).</w:t>
      </w:r>
    </w:p>
    <w:p w:rsidR="00FB3601" w:rsidRPr="000357C8" w:rsidRDefault="00FB3601" w:rsidP="000357C8">
      <w:pPr>
        <w:pStyle w:val="20"/>
        <w:shd w:val="clear" w:color="auto" w:fill="auto"/>
        <w:tabs>
          <w:tab w:val="left" w:pos="1498"/>
          <w:tab w:val="right" w:pos="7162"/>
          <w:tab w:val="center" w:pos="7585"/>
          <w:tab w:val="right" w:pos="9380"/>
        </w:tabs>
        <w:autoSpaceDE w:val="0"/>
        <w:autoSpaceDN w:val="0"/>
        <w:adjustRightInd w:val="0"/>
        <w:spacing w:before="0" w:after="0" w:line="276" w:lineRule="auto"/>
        <w:rPr>
          <w:sz w:val="26"/>
          <w:szCs w:val="26"/>
        </w:rPr>
      </w:pPr>
      <w:r w:rsidRPr="000357C8">
        <w:rPr>
          <w:color w:val="000000"/>
          <w:sz w:val="26"/>
          <w:szCs w:val="26"/>
        </w:rPr>
        <w:t xml:space="preserve">3.6.3.Стимулирующие выплаты производятся на </w:t>
      </w:r>
      <w:r w:rsidRPr="000357C8">
        <w:rPr>
          <w:color w:val="000000"/>
          <w:sz w:val="26"/>
          <w:szCs w:val="26"/>
        </w:rPr>
        <w:tab/>
        <w:t xml:space="preserve">основании произведенных с учетом положений п. 5.2, п. 5.3 Методических рекомендаций, п. 34, п. 36 Рекомендаций Российской трехсторонней комиссии по регулированию социально-трудовых отношений результатов объективной оценки показателей и критериев оценки эффективности труда педагогического работника, по решению руководителя организации, в пределах бюджетных ассигнований на оплату труда работников организации, а также средств от иной приносящей доход деятельности, направленных </w:t>
      </w:r>
      <w:r w:rsidRPr="000357C8">
        <w:rPr>
          <w:color w:val="000000"/>
          <w:sz w:val="26"/>
          <w:szCs w:val="26"/>
        </w:rPr>
        <w:lastRenderedPageBreak/>
        <w:t>организацией на оплату труда работников.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3.7. Фонд оплаты труда работников учреждени</w:t>
      </w:r>
      <w:r w:rsidR="00E33F3C" w:rsidRPr="000357C8">
        <w:rPr>
          <w:rFonts w:ascii="Times New Roman" w:hAnsi="Times New Roman"/>
          <w:sz w:val="26"/>
          <w:szCs w:val="26"/>
          <w:lang w:eastAsia="ru-RU"/>
        </w:rPr>
        <w:t>я</w:t>
      </w:r>
      <w:r w:rsidRPr="000357C8">
        <w:rPr>
          <w:rFonts w:ascii="Times New Roman" w:hAnsi="Times New Roman"/>
          <w:sz w:val="26"/>
          <w:szCs w:val="26"/>
          <w:lang w:eastAsia="ru-RU"/>
        </w:rPr>
        <w:t xml:space="preserve"> формируется на соответствующий календарный год, исходя из объема  лимитов бюджетных обязательств районного бюджета, средств субвенци</w:t>
      </w:r>
      <w:r w:rsidR="004C2527">
        <w:rPr>
          <w:rFonts w:ascii="Times New Roman" w:hAnsi="Times New Roman"/>
          <w:sz w:val="26"/>
          <w:szCs w:val="26"/>
          <w:lang w:eastAsia="ru-RU"/>
        </w:rPr>
        <w:t xml:space="preserve">и </w:t>
      </w:r>
      <w:r w:rsidRPr="000357C8">
        <w:rPr>
          <w:rFonts w:ascii="Times New Roman" w:hAnsi="Times New Roman"/>
          <w:sz w:val="26"/>
          <w:szCs w:val="26"/>
          <w:lang w:eastAsia="ru-RU"/>
        </w:rPr>
        <w:t xml:space="preserve"> краевого бюджета по расходам на оплату труда, а также средств, поступающих от приносящей доход деятельности.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3.8. Оказание материальной помощи работникам организаци</w:t>
      </w:r>
      <w:r w:rsidR="00E33F3C" w:rsidRPr="000357C8">
        <w:rPr>
          <w:rFonts w:ascii="Times New Roman" w:hAnsi="Times New Roman"/>
          <w:sz w:val="26"/>
          <w:szCs w:val="26"/>
          <w:lang w:eastAsia="ru-RU"/>
        </w:rPr>
        <w:t>и</w:t>
      </w:r>
      <w:r w:rsidRPr="000357C8">
        <w:rPr>
          <w:rFonts w:ascii="Times New Roman" w:hAnsi="Times New Roman"/>
          <w:sz w:val="26"/>
          <w:szCs w:val="26"/>
          <w:lang w:eastAsia="ru-RU"/>
        </w:rPr>
        <w:t>.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 xml:space="preserve"> 3.8.1.В пределах доведенных лимитов бюджетных обязательств работникам учреждени</w:t>
      </w:r>
      <w:r w:rsidR="00E33F3C" w:rsidRPr="000357C8">
        <w:rPr>
          <w:rFonts w:ascii="Times New Roman" w:hAnsi="Times New Roman"/>
          <w:sz w:val="26"/>
          <w:szCs w:val="26"/>
          <w:lang w:eastAsia="ru-RU"/>
        </w:rPr>
        <w:t>я</w:t>
      </w:r>
      <w:r w:rsidRPr="000357C8">
        <w:rPr>
          <w:rFonts w:ascii="Times New Roman" w:hAnsi="Times New Roman"/>
          <w:sz w:val="26"/>
          <w:szCs w:val="26"/>
          <w:lang w:eastAsia="ru-RU"/>
        </w:rPr>
        <w:t xml:space="preserve"> может быть оказана материальная помощь в трудной жизненной ситуации.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357C8">
        <w:rPr>
          <w:rFonts w:ascii="Times New Roman" w:hAnsi="Times New Roman"/>
          <w:sz w:val="26"/>
          <w:szCs w:val="26"/>
          <w:lang w:eastAsia="ru-RU"/>
        </w:rPr>
        <w:t>3.8.2.Обстоятельства, при которых производится выплата  материальной помощи, устанавливаются коллективным договор</w:t>
      </w:r>
      <w:r w:rsidR="00E33F3C" w:rsidRPr="000357C8">
        <w:rPr>
          <w:rFonts w:ascii="Times New Roman" w:hAnsi="Times New Roman"/>
          <w:sz w:val="26"/>
          <w:szCs w:val="26"/>
          <w:lang w:eastAsia="ru-RU"/>
        </w:rPr>
        <w:t>ом</w:t>
      </w:r>
      <w:r w:rsidRPr="000357C8">
        <w:rPr>
          <w:rFonts w:ascii="Times New Roman" w:hAnsi="Times New Roman"/>
          <w:sz w:val="26"/>
          <w:szCs w:val="26"/>
          <w:lang w:eastAsia="ru-RU"/>
        </w:rPr>
        <w:t xml:space="preserve">, локальными нормативными актами </w:t>
      </w:r>
      <w:r w:rsidRPr="000357C8">
        <w:rPr>
          <w:rFonts w:ascii="Times New Roman" w:hAnsi="Times New Roman"/>
          <w:color w:val="000000"/>
          <w:sz w:val="26"/>
          <w:szCs w:val="26"/>
          <w:lang w:eastAsia="ru-RU"/>
        </w:rPr>
        <w:t>учреждени</w:t>
      </w:r>
      <w:r w:rsidR="00E33F3C" w:rsidRPr="000357C8">
        <w:rPr>
          <w:rFonts w:ascii="Times New Roman" w:hAnsi="Times New Roman"/>
          <w:color w:val="000000"/>
          <w:sz w:val="26"/>
          <w:szCs w:val="26"/>
          <w:lang w:eastAsia="ru-RU"/>
        </w:rPr>
        <w:t>я</w:t>
      </w:r>
      <w:r w:rsidRPr="000357C8">
        <w:rPr>
          <w:rFonts w:ascii="Times New Roman" w:hAnsi="Times New Roman"/>
          <w:color w:val="000000"/>
          <w:sz w:val="26"/>
          <w:szCs w:val="26"/>
          <w:lang w:eastAsia="ru-RU"/>
        </w:rPr>
        <w:t>, с учетом мнения представительного органа работников.</w:t>
      </w:r>
    </w:p>
    <w:p w:rsidR="00FB3601" w:rsidRPr="000357C8" w:rsidRDefault="00FB3601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357C8">
        <w:rPr>
          <w:rFonts w:ascii="Times New Roman" w:hAnsi="Times New Roman"/>
          <w:color w:val="000000"/>
          <w:sz w:val="26"/>
          <w:szCs w:val="26"/>
          <w:lang w:eastAsia="ru-RU"/>
        </w:rPr>
        <w:t>3.8.3.Решение об оказании материальной помощи работнику и ее конкретных размерах принимает руководитель учреждения по согласованию с начальником отдела народного образования администрации Пограничного муниципального района и письменного заявления работника.</w:t>
      </w:r>
      <w:r w:rsidRPr="000357C8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Pr="000357C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</w:p>
    <w:p w:rsidR="00FB3601" w:rsidRPr="000357C8" w:rsidRDefault="00FB3601" w:rsidP="000357C8">
      <w:pPr>
        <w:widowControl w:val="0"/>
        <w:shd w:val="clear" w:color="auto" w:fill="FFFFFF"/>
        <w:autoSpaceDE w:val="0"/>
        <w:autoSpaceDN w:val="0"/>
        <w:spacing w:after="0"/>
        <w:ind w:left="552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357C8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FB3601" w:rsidRPr="000357C8" w:rsidRDefault="00FB3601" w:rsidP="000357C8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357C8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IV</w:t>
      </w:r>
      <w:r w:rsidRPr="000357C8">
        <w:rPr>
          <w:rFonts w:ascii="Times New Roman" w:hAnsi="Times New Roman"/>
          <w:b/>
          <w:bCs/>
          <w:color w:val="000000"/>
          <w:sz w:val="26"/>
          <w:szCs w:val="26"/>
        </w:rPr>
        <w:t>. Порядок и условия оплата труда руководител</w:t>
      </w:r>
      <w:r w:rsidR="00E33F3C" w:rsidRPr="000357C8">
        <w:rPr>
          <w:rFonts w:ascii="Times New Roman" w:hAnsi="Times New Roman"/>
          <w:b/>
          <w:bCs/>
          <w:color w:val="000000"/>
          <w:sz w:val="26"/>
          <w:szCs w:val="26"/>
        </w:rPr>
        <w:t>я</w:t>
      </w:r>
      <w:r w:rsidRPr="000357C8">
        <w:rPr>
          <w:rFonts w:ascii="Times New Roman" w:hAnsi="Times New Roman"/>
          <w:b/>
          <w:bCs/>
          <w:color w:val="000000"/>
          <w:sz w:val="26"/>
          <w:szCs w:val="26"/>
        </w:rPr>
        <w:t>, заместителей</w:t>
      </w:r>
      <w:r w:rsidRPr="000357C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C71EE">
        <w:rPr>
          <w:rFonts w:ascii="Times New Roman" w:hAnsi="Times New Roman"/>
          <w:b/>
          <w:color w:val="000000"/>
          <w:sz w:val="26"/>
          <w:szCs w:val="26"/>
        </w:rPr>
        <w:t xml:space="preserve">руководителя </w:t>
      </w:r>
      <w:r w:rsidRPr="000357C8">
        <w:rPr>
          <w:rFonts w:ascii="Times New Roman" w:hAnsi="Times New Roman"/>
          <w:b/>
          <w:bCs/>
          <w:color w:val="000000"/>
          <w:sz w:val="26"/>
          <w:szCs w:val="26"/>
        </w:rPr>
        <w:t>муниципальн</w:t>
      </w:r>
      <w:r w:rsidR="00E33F3C" w:rsidRPr="000357C8">
        <w:rPr>
          <w:rFonts w:ascii="Times New Roman" w:hAnsi="Times New Roman"/>
          <w:b/>
          <w:bCs/>
          <w:color w:val="000000"/>
          <w:sz w:val="26"/>
          <w:szCs w:val="26"/>
        </w:rPr>
        <w:t xml:space="preserve">ой </w:t>
      </w:r>
      <w:r w:rsidRPr="000357C8">
        <w:rPr>
          <w:rFonts w:ascii="Times New Roman" w:hAnsi="Times New Roman"/>
          <w:b/>
          <w:bCs/>
          <w:color w:val="000000"/>
          <w:sz w:val="26"/>
          <w:szCs w:val="26"/>
        </w:rPr>
        <w:t xml:space="preserve"> образовательн</w:t>
      </w:r>
      <w:r w:rsidR="00E33F3C" w:rsidRPr="000357C8">
        <w:rPr>
          <w:rFonts w:ascii="Times New Roman" w:hAnsi="Times New Roman"/>
          <w:b/>
          <w:bCs/>
          <w:color w:val="000000"/>
          <w:sz w:val="26"/>
          <w:szCs w:val="26"/>
        </w:rPr>
        <w:t>ой</w:t>
      </w:r>
      <w:r w:rsidRPr="000357C8">
        <w:rPr>
          <w:rFonts w:ascii="Times New Roman" w:hAnsi="Times New Roman"/>
          <w:b/>
          <w:bCs/>
          <w:color w:val="000000"/>
          <w:sz w:val="26"/>
          <w:szCs w:val="26"/>
        </w:rPr>
        <w:t xml:space="preserve"> организаци</w:t>
      </w:r>
      <w:r w:rsidR="00E33F3C" w:rsidRPr="000357C8">
        <w:rPr>
          <w:rFonts w:ascii="Times New Roman" w:hAnsi="Times New Roman"/>
          <w:b/>
          <w:bCs/>
          <w:color w:val="000000"/>
          <w:sz w:val="26"/>
          <w:szCs w:val="26"/>
        </w:rPr>
        <w:t>и</w:t>
      </w:r>
      <w:r w:rsidRPr="000357C8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FB3601" w:rsidRPr="000357C8" w:rsidRDefault="00FB3601" w:rsidP="000357C8">
      <w:pPr>
        <w:spacing w:after="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B3601" w:rsidRPr="000357C8" w:rsidRDefault="00FB3601" w:rsidP="000357C8">
      <w:pPr>
        <w:widowControl w:val="0"/>
        <w:shd w:val="clear" w:color="auto" w:fill="FFFFFF"/>
        <w:tabs>
          <w:tab w:val="left" w:pos="142"/>
        </w:tabs>
        <w:autoSpaceDE w:val="0"/>
        <w:autoSpaceDN w:val="0"/>
        <w:spacing w:after="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0357C8">
        <w:rPr>
          <w:rFonts w:ascii="Times New Roman" w:hAnsi="Times New Roman"/>
          <w:bCs/>
          <w:sz w:val="26"/>
          <w:szCs w:val="26"/>
          <w:lang w:eastAsia="ru-RU"/>
        </w:rPr>
        <w:t>4.1. Должностные оклады устанавливаются руководител</w:t>
      </w:r>
      <w:r w:rsidR="00E33F3C" w:rsidRPr="000357C8">
        <w:rPr>
          <w:rFonts w:ascii="Times New Roman" w:hAnsi="Times New Roman"/>
          <w:bCs/>
          <w:sz w:val="26"/>
          <w:szCs w:val="26"/>
          <w:lang w:eastAsia="ru-RU"/>
        </w:rPr>
        <w:t>ю</w:t>
      </w:r>
      <w:r w:rsidRPr="000357C8">
        <w:rPr>
          <w:rFonts w:ascii="Times New Roman" w:hAnsi="Times New Roman"/>
          <w:bCs/>
          <w:sz w:val="26"/>
          <w:szCs w:val="26"/>
          <w:lang w:eastAsia="ru-RU"/>
        </w:rPr>
        <w:t xml:space="preserve"> организаци</w:t>
      </w:r>
      <w:r w:rsidR="00E33F3C" w:rsidRPr="000357C8">
        <w:rPr>
          <w:rFonts w:ascii="Times New Roman" w:hAnsi="Times New Roman"/>
          <w:bCs/>
          <w:sz w:val="26"/>
          <w:szCs w:val="26"/>
          <w:lang w:eastAsia="ru-RU"/>
        </w:rPr>
        <w:t xml:space="preserve">и </w:t>
      </w:r>
      <w:r w:rsidRPr="000357C8">
        <w:rPr>
          <w:rFonts w:ascii="Times New Roman" w:hAnsi="Times New Roman"/>
          <w:bCs/>
          <w:sz w:val="26"/>
          <w:szCs w:val="26"/>
          <w:lang w:eastAsia="ru-RU"/>
        </w:rPr>
        <w:t>в зависимости от сложности труда, в том числе с учетом масштаба управления и особенностей деятельности и значимости организаци</w:t>
      </w:r>
      <w:r w:rsidR="00E33F3C" w:rsidRPr="000357C8">
        <w:rPr>
          <w:rFonts w:ascii="Times New Roman" w:hAnsi="Times New Roman"/>
          <w:bCs/>
          <w:sz w:val="26"/>
          <w:szCs w:val="26"/>
          <w:lang w:eastAsia="ru-RU"/>
        </w:rPr>
        <w:t>и</w:t>
      </w:r>
      <w:r w:rsidRPr="000357C8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FB3601" w:rsidRPr="000357C8" w:rsidRDefault="00FB3601" w:rsidP="000357C8">
      <w:pPr>
        <w:pStyle w:val="a7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0357C8">
        <w:rPr>
          <w:rFonts w:ascii="Times New Roman" w:hAnsi="Times New Roman"/>
          <w:bCs/>
          <w:sz w:val="26"/>
          <w:szCs w:val="26"/>
        </w:rPr>
        <w:t>4.2. Заработная плата руководителя</w:t>
      </w:r>
      <w:r w:rsidR="00E33F3C" w:rsidRPr="000357C8">
        <w:rPr>
          <w:rFonts w:ascii="Times New Roman" w:hAnsi="Times New Roman"/>
          <w:bCs/>
          <w:sz w:val="26"/>
          <w:szCs w:val="26"/>
        </w:rPr>
        <w:t xml:space="preserve"> организации и </w:t>
      </w:r>
      <w:r w:rsidRPr="000357C8">
        <w:rPr>
          <w:rFonts w:ascii="Times New Roman" w:hAnsi="Times New Roman"/>
          <w:bCs/>
          <w:sz w:val="26"/>
          <w:szCs w:val="26"/>
        </w:rPr>
        <w:t>его заместител</w:t>
      </w:r>
      <w:r w:rsidR="00E33F3C" w:rsidRPr="000357C8">
        <w:rPr>
          <w:rFonts w:ascii="Times New Roman" w:hAnsi="Times New Roman"/>
          <w:bCs/>
          <w:sz w:val="26"/>
          <w:szCs w:val="26"/>
        </w:rPr>
        <w:t>ей</w:t>
      </w:r>
      <w:r w:rsidRPr="000357C8">
        <w:rPr>
          <w:rFonts w:ascii="Times New Roman" w:hAnsi="Times New Roman"/>
          <w:bCs/>
          <w:sz w:val="26"/>
          <w:szCs w:val="26"/>
        </w:rPr>
        <w:t xml:space="preserve"> состоит из оклада, компенсационных и стимулирующих выплат.</w:t>
      </w:r>
    </w:p>
    <w:p w:rsidR="00FB3601" w:rsidRPr="000357C8" w:rsidRDefault="00FB3601" w:rsidP="000357C8">
      <w:pPr>
        <w:pStyle w:val="a7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0357C8">
        <w:rPr>
          <w:rFonts w:ascii="Times New Roman" w:hAnsi="Times New Roman"/>
          <w:bCs/>
          <w:sz w:val="26"/>
          <w:szCs w:val="26"/>
        </w:rPr>
        <w:t>4.3.Руководителю</w:t>
      </w:r>
      <w:r w:rsidR="00E33F3C" w:rsidRPr="000357C8">
        <w:rPr>
          <w:rFonts w:ascii="Times New Roman" w:hAnsi="Times New Roman"/>
          <w:bCs/>
          <w:sz w:val="26"/>
          <w:szCs w:val="26"/>
        </w:rPr>
        <w:t xml:space="preserve"> и </w:t>
      </w:r>
      <w:r w:rsidRPr="000357C8">
        <w:rPr>
          <w:rFonts w:ascii="Times New Roman" w:hAnsi="Times New Roman"/>
          <w:bCs/>
          <w:sz w:val="26"/>
          <w:szCs w:val="26"/>
        </w:rPr>
        <w:t>его заместител</w:t>
      </w:r>
      <w:r w:rsidR="00E33F3C" w:rsidRPr="000357C8">
        <w:rPr>
          <w:rFonts w:ascii="Times New Roman" w:hAnsi="Times New Roman"/>
          <w:bCs/>
          <w:sz w:val="26"/>
          <w:szCs w:val="26"/>
        </w:rPr>
        <w:t>ям</w:t>
      </w:r>
      <w:r w:rsidRPr="000357C8">
        <w:rPr>
          <w:rFonts w:ascii="Times New Roman" w:hAnsi="Times New Roman"/>
          <w:bCs/>
          <w:sz w:val="26"/>
          <w:szCs w:val="26"/>
        </w:rPr>
        <w:t>, оказавши</w:t>
      </w:r>
      <w:r w:rsidR="006E2B8E">
        <w:rPr>
          <w:rFonts w:ascii="Times New Roman" w:hAnsi="Times New Roman"/>
          <w:bCs/>
          <w:sz w:val="26"/>
          <w:szCs w:val="26"/>
        </w:rPr>
        <w:t>м</w:t>
      </w:r>
      <w:r w:rsidRPr="000357C8">
        <w:rPr>
          <w:rFonts w:ascii="Times New Roman" w:hAnsi="Times New Roman"/>
          <w:bCs/>
          <w:sz w:val="26"/>
          <w:szCs w:val="26"/>
        </w:rPr>
        <w:t>ся в трудной жизненной ситуации,  может выплачиваться материальная помощь.</w:t>
      </w:r>
    </w:p>
    <w:p w:rsidR="00FB3601" w:rsidRPr="000357C8" w:rsidRDefault="00FB3601" w:rsidP="000357C8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0357C8">
        <w:rPr>
          <w:rFonts w:ascii="Times New Roman" w:hAnsi="Times New Roman"/>
          <w:bCs/>
          <w:sz w:val="26"/>
          <w:szCs w:val="26"/>
        </w:rPr>
        <w:t xml:space="preserve">4.4. Размер оклада руководителя организации определяется трудовым договором и зависит от среднего размера оклада работников с учетом показателя кратности оклада. </w:t>
      </w:r>
    </w:p>
    <w:p w:rsidR="00FB3601" w:rsidRPr="000357C8" w:rsidRDefault="00FB3601" w:rsidP="000357C8">
      <w:pPr>
        <w:pStyle w:val="a7"/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bCs/>
          <w:sz w:val="26"/>
          <w:szCs w:val="26"/>
        </w:rPr>
      </w:pPr>
      <w:r w:rsidRPr="000357C8">
        <w:rPr>
          <w:rFonts w:ascii="Times New Roman" w:hAnsi="Times New Roman"/>
          <w:bCs/>
          <w:sz w:val="26"/>
          <w:szCs w:val="26"/>
        </w:rPr>
        <w:tab/>
        <w:t>Кратность оклада руководител</w:t>
      </w:r>
      <w:r w:rsidR="00E33F3C" w:rsidRPr="000357C8">
        <w:rPr>
          <w:rFonts w:ascii="Times New Roman" w:hAnsi="Times New Roman"/>
          <w:bCs/>
          <w:sz w:val="26"/>
          <w:szCs w:val="26"/>
        </w:rPr>
        <w:t>я</w:t>
      </w:r>
      <w:r w:rsidRPr="000357C8">
        <w:rPr>
          <w:rFonts w:ascii="Times New Roman" w:hAnsi="Times New Roman"/>
          <w:bCs/>
          <w:sz w:val="26"/>
          <w:szCs w:val="26"/>
        </w:rPr>
        <w:t xml:space="preserve"> общеобразовательн</w:t>
      </w:r>
      <w:r w:rsidR="00E33F3C" w:rsidRPr="000357C8">
        <w:rPr>
          <w:rFonts w:ascii="Times New Roman" w:hAnsi="Times New Roman"/>
          <w:bCs/>
          <w:sz w:val="26"/>
          <w:szCs w:val="26"/>
        </w:rPr>
        <w:t xml:space="preserve">ой </w:t>
      </w:r>
      <w:r w:rsidRPr="000357C8">
        <w:rPr>
          <w:rFonts w:ascii="Times New Roman" w:hAnsi="Times New Roman"/>
          <w:bCs/>
          <w:sz w:val="26"/>
          <w:szCs w:val="26"/>
        </w:rPr>
        <w:t xml:space="preserve"> организаци</w:t>
      </w:r>
      <w:r w:rsidR="00E33F3C" w:rsidRPr="000357C8">
        <w:rPr>
          <w:rFonts w:ascii="Times New Roman" w:hAnsi="Times New Roman"/>
          <w:bCs/>
          <w:sz w:val="26"/>
          <w:szCs w:val="26"/>
        </w:rPr>
        <w:t xml:space="preserve">и </w:t>
      </w:r>
      <w:r w:rsidRPr="000357C8">
        <w:rPr>
          <w:rFonts w:ascii="Times New Roman" w:hAnsi="Times New Roman"/>
          <w:bCs/>
          <w:sz w:val="26"/>
          <w:szCs w:val="26"/>
        </w:rPr>
        <w:t xml:space="preserve"> к среднему окладу работников по ПКГ (без учета повышающих коэффициентов) устанавливается:</w:t>
      </w:r>
    </w:p>
    <w:p w:rsidR="00FB3601" w:rsidRPr="000357C8" w:rsidRDefault="00FB3601" w:rsidP="000357C8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0357C8">
        <w:rPr>
          <w:rFonts w:ascii="Times New Roman" w:hAnsi="Times New Roman"/>
          <w:bCs/>
          <w:sz w:val="26"/>
          <w:szCs w:val="26"/>
        </w:rPr>
        <w:t>- в зависимости от количества обучающихся: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386"/>
      </w:tblGrid>
      <w:tr w:rsidR="00FB3601" w:rsidRPr="000357C8" w:rsidTr="00E33F3C">
        <w:tc>
          <w:tcPr>
            <w:tcW w:w="4253" w:type="dxa"/>
          </w:tcPr>
          <w:p w:rsidR="00FB3601" w:rsidRPr="000357C8" w:rsidRDefault="00FB3601" w:rsidP="000357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357C8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обучающихся</w:t>
            </w:r>
          </w:p>
        </w:tc>
        <w:tc>
          <w:tcPr>
            <w:tcW w:w="5386" w:type="dxa"/>
          </w:tcPr>
          <w:p w:rsidR="00FB3601" w:rsidRPr="000357C8" w:rsidRDefault="00FB3601" w:rsidP="000357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357C8">
              <w:rPr>
                <w:rFonts w:ascii="Times New Roman" w:hAnsi="Times New Roman"/>
                <w:sz w:val="26"/>
                <w:szCs w:val="26"/>
                <w:lang w:eastAsia="ru-RU"/>
              </w:rPr>
              <w:t>Кратность среднего размера базового оклада работников</w:t>
            </w:r>
          </w:p>
        </w:tc>
      </w:tr>
      <w:tr w:rsidR="00FB3601" w:rsidRPr="000357C8" w:rsidTr="00E33F3C">
        <w:trPr>
          <w:trHeight w:val="438"/>
        </w:trPr>
        <w:tc>
          <w:tcPr>
            <w:tcW w:w="4253" w:type="dxa"/>
          </w:tcPr>
          <w:p w:rsidR="00FB3601" w:rsidRPr="000357C8" w:rsidRDefault="00FB3601" w:rsidP="0003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357C8">
              <w:rPr>
                <w:rFonts w:ascii="Times New Roman" w:hAnsi="Times New Roman"/>
                <w:sz w:val="26"/>
                <w:szCs w:val="26"/>
                <w:lang w:eastAsia="ru-RU"/>
              </w:rPr>
              <w:t>до 250</w:t>
            </w:r>
          </w:p>
        </w:tc>
        <w:tc>
          <w:tcPr>
            <w:tcW w:w="5386" w:type="dxa"/>
          </w:tcPr>
          <w:p w:rsidR="00FB3601" w:rsidRPr="000357C8" w:rsidRDefault="00FB3601" w:rsidP="0003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357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1,3</w:t>
            </w:r>
          </w:p>
        </w:tc>
      </w:tr>
      <w:tr w:rsidR="00FB3601" w:rsidRPr="000357C8" w:rsidTr="00E33F3C">
        <w:tc>
          <w:tcPr>
            <w:tcW w:w="4253" w:type="dxa"/>
          </w:tcPr>
          <w:p w:rsidR="00FB3601" w:rsidRPr="000357C8" w:rsidRDefault="00FB3601" w:rsidP="0003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357C8">
              <w:rPr>
                <w:rFonts w:ascii="Times New Roman" w:hAnsi="Times New Roman"/>
                <w:sz w:val="26"/>
                <w:szCs w:val="26"/>
                <w:lang w:eastAsia="ru-RU"/>
              </w:rPr>
              <w:t>от 250-500</w:t>
            </w:r>
          </w:p>
        </w:tc>
        <w:tc>
          <w:tcPr>
            <w:tcW w:w="5386" w:type="dxa"/>
          </w:tcPr>
          <w:p w:rsidR="00FB3601" w:rsidRPr="000357C8" w:rsidRDefault="00FB3601" w:rsidP="0003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357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</w:tr>
      <w:tr w:rsidR="00FB3601" w:rsidRPr="000357C8" w:rsidTr="00E33F3C">
        <w:tc>
          <w:tcPr>
            <w:tcW w:w="4253" w:type="dxa"/>
          </w:tcPr>
          <w:p w:rsidR="00FB3601" w:rsidRPr="000357C8" w:rsidRDefault="00FB3601" w:rsidP="0003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357C8">
              <w:rPr>
                <w:rFonts w:ascii="Times New Roman" w:hAnsi="Times New Roman"/>
                <w:sz w:val="26"/>
                <w:szCs w:val="26"/>
                <w:lang w:eastAsia="ru-RU"/>
              </w:rPr>
              <w:t>свыше 500</w:t>
            </w:r>
          </w:p>
        </w:tc>
        <w:tc>
          <w:tcPr>
            <w:tcW w:w="5386" w:type="dxa"/>
          </w:tcPr>
          <w:p w:rsidR="00FB3601" w:rsidRPr="000357C8" w:rsidRDefault="00FB3601" w:rsidP="0003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357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</w:tbl>
    <w:p w:rsidR="00FB3601" w:rsidRPr="000357C8" w:rsidRDefault="00FB3601" w:rsidP="000357C8">
      <w:pPr>
        <w:pStyle w:val="a7"/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bCs/>
          <w:sz w:val="26"/>
          <w:szCs w:val="26"/>
        </w:rPr>
      </w:pPr>
    </w:p>
    <w:p w:rsidR="00FB3601" w:rsidRPr="000357C8" w:rsidRDefault="00FB3601" w:rsidP="000357C8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0357C8">
        <w:rPr>
          <w:rFonts w:ascii="Times New Roman" w:hAnsi="Times New Roman"/>
          <w:bCs/>
          <w:sz w:val="26"/>
          <w:szCs w:val="26"/>
        </w:rPr>
        <w:t>Размер оклада руководителя учреждения рассчитывается по формуле:</w:t>
      </w:r>
    </w:p>
    <w:p w:rsidR="00FB3601" w:rsidRPr="000357C8" w:rsidRDefault="00FB3601" w:rsidP="000357C8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0357C8">
        <w:rPr>
          <w:rFonts w:ascii="Times New Roman" w:hAnsi="Times New Roman"/>
          <w:bCs/>
          <w:sz w:val="26"/>
          <w:szCs w:val="26"/>
        </w:rPr>
        <w:lastRenderedPageBreak/>
        <w:t>РО рук= К*Ор, где</w:t>
      </w:r>
    </w:p>
    <w:p w:rsidR="00FB3601" w:rsidRPr="000357C8" w:rsidRDefault="00FB3601" w:rsidP="000357C8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0357C8">
        <w:rPr>
          <w:rFonts w:ascii="Times New Roman" w:hAnsi="Times New Roman"/>
          <w:bCs/>
          <w:sz w:val="26"/>
          <w:szCs w:val="26"/>
        </w:rPr>
        <w:t>РО рук - размер оклада руководителя организации;</w:t>
      </w:r>
    </w:p>
    <w:p w:rsidR="00FB3601" w:rsidRPr="000357C8" w:rsidRDefault="00FB3601" w:rsidP="000357C8">
      <w:pPr>
        <w:pStyle w:val="a7"/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bCs/>
          <w:sz w:val="26"/>
          <w:szCs w:val="26"/>
        </w:rPr>
      </w:pPr>
      <w:r w:rsidRPr="000357C8">
        <w:rPr>
          <w:rFonts w:ascii="Times New Roman" w:hAnsi="Times New Roman"/>
          <w:bCs/>
          <w:sz w:val="26"/>
          <w:szCs w:val="26"/>
        </w:rPr>
        <w:t>К - показатель кратности оклада руководителя организации к среднему окладу работников по ПКГ;</w:t>
      </w:r>
    </w:p>
    <w:p w:rsidR="00FB3601" w:rsidRPr="000357C8" w:rsidRDefault="00FB3601" w:rsidP="000357C8">
      <w:pPr>
        <w:pStyle w:val="a7"/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bCs/>
          <w:sz w:val="26"/>
          <w:szCs w:val="26"/>
        </w:rPr>
      </w:pPr>
      <w:r w:rsidRPr="000357C8">
        <w:rPr>
          <w:rFonts w:ascii="Times New Roman" w:hAnsi="Times New Roman"/>
          <w:bCs/>
          <w:sz w:val="26"/>
          <w:szCs w:val="26"/>
        </w:rPr>
        <w:t>Ор - средний оклад работников по ПКГ согласно штатному расписанию на текущий год (без повышающих коэффициентов и индексации) с учетом штатной численности учреждения.</w:t>
      </w:r>
    </w:p>
    <w:p w:rsidR="00FB3601" w:rsidRPr="000357C8" w:rsidRDefault="00FB3601" w:rsidP="000357C8">
      <w:pPr>
        <w:pStyle w:val="a7"/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bCs/>
          <w:sz w:val="26"/>
          <w:szCs w:val="26"/>
        </w:rPr>
      </w:pPr>
      <w:r w:rsidRPr="000357C8">
        <w:rPr>
          <w:rFonts w:ascii="Times New Roman" w:hAnsi="Times New Roman"/>
          <w:bCs/>
          <w:sz w:val="26"/>
          <w:szCs w:val="26"/>
        </w:rPr>
        <w:t xml:space="preserve">  Размер оклада руководителя организации подлежит округлению до целого рубля в сторону увеличения.</w:t>
      </w:r>
    </w:p>
    <w:p w:rsidR="00FB3601" w:rsidRPr="000357C8" w:rsidRDefault="00FB3601" w:rsidP="000357C8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0357C8">
        <w:rPr>
          <w:rFonts w:ascii="Times New Roman" w:hAnsi="Times New Roman"/>
          <w:bCs/>
          <w:sz w:val="26"/>
          <w:szCs w:val="26"/>
        </w:rPr>
        <w:t>4.5.</w:t>
      </w:r>
      <w:r w:rsidRPr="000357C8">
        <w:rPr>
          <w:rFonts w:ascii="Times New Roman" w:hAnsi="Times New Roman"/>
          <w:sz w:val="26"/>
          <w:szCs w:val="26"/>
        </w:rPr>
        <w:t xml:space="preserve"> Должностные оклады заместителей руководител</w:t>
      </w:r>
      <w:r w:rsidR="00386964" w:rsidRPr="000357C8">
        <w:rPr>
          <w:rFonts w:ascii="Times New Roman" w:hAnsi="Times New Roman"/>
          <w:sz w:val="26"/>
          <w:szCs w:val="26"/>
        </w:rPr>
        <w:t xml:space="preserve">я </w:t>
      </w:r>
      <w:r w:rsidRPr="000357C8">
        <w:rPr>
          <w:rFonts w:ascii="Times New Roman" w:hAnsi="Times New Roman"/>
          <w:sz w:val="26"/>
          <w:szCs w:val="26"/>
        </w:rPr>
        <w:t>учреждени</w:t>
      </w:r>
      <w:r w:rsidR="00386964" w:rsidRPr="000357C8">
        <w:rPr>
          <w:rFonts w:ascii="Times New Roman" w:hAnsi="Times New Roman"/>
          <w:sz w:val="26"/>
          <w:szCs w:val="26"/>
        </w:rPr>
        <w:t xml:space="preserve">я </w:t>
      </w:r>
      <w:r w:rsidRPr="000357C8">
        <w:rPr>
          <w:rFonts w:ascii="Times New Roman" w:hAnsi="Times New Roman"/>
          <w:sz w:val="26"/>
          <w:szCs w:val="26"/>
        </w:rPr>
        <w:t xml:space="preserve"> устанавливаются руководител</w:t>
      </w:r>
      <w:r w:rsidR="00386964" w:rsidRPr="000357C8">
        <w:rPr>
          <w:rFonts w:ascii="Times New Roman" w:hAnsi="Times New Roman"/>
          <w:sz w:val="26"/>
          <w:szCs w:val="26"/>
        </w:rPr>
        <w:t>ем</w:t>
      </w:r>
      <w:r w:rsidRPr="000357C8">
        <w:rPr>
          <w:rFonts w:ascii="Times New Roman" w:hAnsi="Times New Roman"/>
          <w:sz w:val="26"/>
          <w:szCs w:val="26"/>
        </w:rPr>
        <w:t xml:space="preserve"> организаций на 10-30 процентов ниже должностн</w:t>
      </w:r>
      <w:r w:rsidR="00386964" w:rsidRPr="000357C8">
        <w:rPr>
          <w:rFonts w:ascii="Times New Roman" w:hAnsi="Times New Roman"/>
          <w:sz w:val="26"/>
          <w:szCs w:val="26"/>
        </w:rPr>
        <w:t>ого</w:t>
      </w:r>
      <w:r w:rsidRPr="000357C8">
        <w:rPr>
          <w:rFonts w:ascii="Times New Roman" w:hAnsi="Times New Roman"/>
          <w:sz w:val="26"/>
          <w:szCs w:val="26"/>
        </w:rPr>
        <w:t xml:space="preserve"> оклад</w:t>
      </w:r>
      <w:r w:rsidR="00386964" w:rsidRPr="000357C8">
        <w:rPr>
          <w:rFonts w:ascii="Times New Roman" w:hAnsi="Times New Roman"/>
          <w:sz w:val="26"/>
          <w:szCs w:val="26"/>
        </w:rPr>
        <w:t>а</w:t>
      </w:r>
      <w:r w:rsidRPr="000357C8">
        <w:rPr>
          <w:rFonts w:ascii="Times New Roman" w:hAnsi="Times New Roman"/>
          <w:sz w:val="26"/>
          <w:szCs w:val="26"/>
        </w:rPr>
        <w:t xml:space="preserve"> руководител</w:t>
      </w:r>
      <w:r w:rsidR="00386964" w:rsidRPr="000357C8">
        <w:rPr>
          <w:rFonts w:ascii="Times New Roman" w:hAnsi="Times New Roman"/>
          <w:sz w:val="26"/>
          <w:szCs w:val="26"/>
        </w:rPr>
        <w:t xml:space="preserve">я </w:t>
      </w:r>
      <w:r w:rsidRPr="000357C8">
        <w:rPr>
          <w:rFonts w:ascii="Times New Roman" w:hAnsi="Times New Roman"/>
          <w:sz w:val="26"/>
          <w:szCs w:val="26"/>
        </w:rPr>
        <w:t xml:space="preserve"> организаци</w:t>
      </w:r>
      <w:r w:rsidR="00386964" w:rsidRPr="000357C8">
        <w:rPr>
          <w:rFonts w:ascii="Times New Roman" w:hAnsi="Times New Roman"/>
          <w:sz w:val="26"/>
          <w:szCs w:val="26"/>
        </w:rPr>
        <w:t>и.</w:t>
      </w:r>
    </w:p>
    <w:p w:rsidR="00FB3601" w:rsidRPr="000357C8" w:rsidRDefault="00FB3601" w:rsidP="000357C8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0357C8">
        <w:rPr>
          <w:rFonts w:ascii="Times New Roman" w:hAnsi="Times New Roman"/>
          <w:sz w:val="26"/>
          <w:szCs w:val="26"/>
        </w:rPr>
        <w:t>4.6.</w:t>
      </w:r>
      <w:r w:rsidRPr="000357C8">
        <w:rPr>
          <w:rFonts w:ascii="Times New Roman" w:hAnsi="Times New Roman"/>
          <w:bCs/>
          <w:sz w:val="26"/>
          <w:szCs w:val="26"/>
        </w:rPr>
        <w:t xml:space="preserve"> </w:t>
      </w:r>
      <w:r w:rsidRPr="000357C8">
        <w:rPr>
          <w:rFonts w:ascii="Times New Roman" w:hAnsi="Times New Roman"/>
          <w:sz w:val="26"/>
          <w:szCs w:val="26"/>
        </w:rPr>
        <w:t>Компенсационные выплаты руководител</w:t>
      </w:r>
      <w:r w:rsidR="00386964" w:rsidRPr="000357C8">
        <w:rPr>
          <w:rFonts w:ascii="Times New Roman" w:hAnsi="Times New Roman"/>
          <w:sz w:val="26"/>
          <w:szCs w:val="26"/>
        </w:rPr>
        <w:t>ю</w:t>
      </w:r>
      <w:r w:rsidRPr="000357C8">
        <w:rPr>
          <w:rFonts w:ascii="Times New Roman" w:hAnsi="Times New Roman"/>
          <w:sz w:val="26"/>
          <w:szCs w:val="26"/>
        </w:rPr>
        <w:t>, заместителям руководител</w:t>
      </w:r>
      <w:r w:rsidR="00386964" w:rsidRPr="000357C8">
        <w:rPr>
          <w:rFonts w:ascii="Times New Roman" w:hAnsi="Times New Roman"/>
          <w:sz w:val="26"/>
          <w:szCs w:val="26"/>
        </w:rPr>
        <w:t>я</w:t>
      </w:r>
      <w:r w:rsidRPr="000357C8">
        <w:rPr>
          <w:rFonts w:ascii="Times New Roman" w:hAnsi="Times New Roman"/>
          <w:sz w:val="26"/>
          <w:szCs w:val="26"/>
        </w:rPr>
        <w:t xml:space="preserve"> организаци</w:t>
      </w:r>
      <w:r w:rsidR="00386964" w:rsidRPr="000357C8">
        <w:rPr>
          <w:rFonts w:ascii="Times New Roman" w:hAnsi="Times New Roman"/>
          <w:sz w:val="26"/>
          <w:szCs w:val="26"/>
        </w:rPr>
        <w:t>и</w:t>
      </w:r>
      <w:r w:rsidRPr="000357C8">
        <w:rPr>
          <w:rFonts w:ascii="Times New Roman" w:hAnsi="Times New Roman"/>
          <w:sz w:val="26"/>
          <w:szCs w:val="26"/>
        </w:rPr>
        <w:t xml:space="preserve"> устанавливаются с учетом условий их труда в процентах к окладам или в абсолютных размерах, если иное не установлено действующим законодательством, в соответствии с перечнем видов компенсационных выплат работникам организаци</w:t>
      </w:r>
      <w:r w:rsidR="00386964" w:rsidRPr="000357C8">
        <w:rPr>
          <w:rFonts w:ascii="Times New Roman" w:hAnsi="Times New Roman"/>
          <w:sz w:val="26"/>
          <w:szCs w:val="26"/>
        </w:rPr>
        <w:t>и</w:t>
      </w:r>
      <w:r w:rsidRPr="000357C8">
        <w:rPr>
          <w:rFonts w:ascii="Times New Roman" w:hAnsi="Times New Roman"/>
          <w:sz w:val="26"/>
          <w:szCs w:val="26"/>
        </w:rPr>
        <w:t>. Компенсационные выплаты и их конкретные размеры устанавливаются в трудовом договоре.</w:t>
      </w:r>
    </w:p>
    <w:p w:rsidR="00FB3601" w:rsidRPr="000357C8" w:rsidRDefault="00FB3601" w:rsidP="000357C8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0357C8">
        <w:rPr>
          <w:rFonts w:ascii="Times New Roman" w:hAnsi="Times New Roman"/>
          <w:sz w:val="26"/>
          <w:szCs w:val="26"/>
        </w:rPr>
        <w:t>4.7.  Руководител</w:t>
      </w:r>
      <w:r w:rsidR="00386964" w:rsidRPr="000357C8">
        <w:rPr>
          <w:rFonts w:ascii="Times New Roman" w:hAnsi="Times New Roman"/>
          <w:sz w:val="26"/>
          <w:szCs w:val="26"/>
        </w:rPr>
        <w:t>ю</w:t>
      </w:r>
      <w:r w:rsidRPr="000357C8">
        <w:rPr>
          <w:rFonts w:ascii="Times New Roman" w:hAnsi="Times New Roman"/>
          <w:sz w:val="26"/>
          <w:szCs w:val="26"/>
        </w:rPr>
        <w:t xml:space="preserve"> организаци</w:t>
      </w:r>
      <w:r w:rsidR="00386964" w:rsidRPr="000357C8">
        <w:rPr>
          <w:rFonts w:ascii="Times New Roman" w:hAnsi="Times New Roman"/>
          <w:sz w:val="26"/>
          <w:szCs w:val="26"/>
        </w:rPr>
        <w:t xml:space="preserve">и и его </w:t>
      </w:r>
      <w:r w:rsidRPr="000357C8">
        <w:rPr>
          <w:rFonts w:ascii="Times New Roman" w:hAnsi="Times New Roman"/>
          <w:sz w:val="26"/>
          <w:szCs w:val="26"/>
        </w:rPr>
        <w:t>заместителям могут устанавливаться следующие стимулирующие выплаты:</w:t>
      </w:r>
    </w:p>
    <w:p w:rsidR="00FB3601" w:rsidRPr="000357C8" w:rsidRDefault="00FB3601" w:rsidP="000357C8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0357C8">
        <w:rPr>
          <w:rFonts w:ascii="Times New Roman" w:hAnsi="Times New Roman"/>
          <w:bCs/>
          <w:sz w:val="26"/>
          <w:szCs w:val="26"/>
        </w:rPr>
        <w:t>- за интенсивность и высокие результаты работы (за высокие результаты работы);</w:t>
      </w:r>
    </w:p>
    <w:p w:rsidR="00FB3601" w:rsidRPr="000357C8" w:rsidRDefault="00FB3601" w:rsidP="000357C8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0357C8">
        <w:rPr>
          <w:rFonts w:ascii="Times New Roman" w:hAnsi="Times New Roman"/>
          <w:bCs/>
          <w:sz w:val="26"/>
          <w:szCs w:val="26"/>
        </w:rPr>
        <w:t>- за качество выполняемых работ;</w:t>
      </w:r>
    </w:p>
    <w:p w:rsidR="00FB3601" w:rsidRPr="000357C8" w:rsidRDefault="00FB3601" w:rsidP="000357C8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0357C8">
        <w:rPr>
          <w:rFonts w:ascii="Times New Roman" w:hAnsi="Times New Roman"/>
          <w:bCs/>
          <w:sz w:val="26"/>
          <w:szCs w:val="26"/>
        </w:rPr>
        <w:t>- премии по итогам работы (квартал, полугодие, год).</w:t>
      </w:r>
    </w:p>
    <w:p w:rsidR="00FB3601" w:rsidRPr="000357C8" w:rsidRDefault="00FB3601" w:rsidP="000357C8">
      <w:pPr>
        <w:pStyle w:val="a7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0357C8">
        <w:rPr>
          <w:rFonts w:ascii="Times New Roman" w:hAnsi="Times New Roman"/>
          <w:sz w:val="26"/>
          <w:szCs w:val="26"/>
        </w:rPr>
        <w:t>4.8.   Стимулирующие выплаты руководител</w:t>
      </w:r>
      <w:r w:rsidR="00386964" w:rsidRPr="000357C8">
        <w:rPr>
          <w:rFonts w:ascii="Times New Roman" w:hAnsi="Times New Roman"/>
          <w:sz w:val="26"/>
          <w:szCs w:val="26"/>
        </w:rPr>
        <w:t>ю</w:t>
      </w:r>
      <w:r w:rsidRPr="000357C8">
        <w:rPr>
          <w:rFonts w:ascii="Times New Roman" w:hAnsi="Times New Roman"/>
          <w:sz w:val="26"/>
          <w:szCs w:val="26"/>
        </w:rPr>
        <w:t xml:space="preserve"> организаци</w:t>
      </w:r>
      <w:r w:rsidR="00386964" w:rsidRPr="000357C8">
        <w:rPr>
          <w:rFonts w:ascii="Times New Roman" w:hAnsi="Times New Roman"/>
          <w:sz w:val="26"/>
          <w:szCs w:val="26"/>
        </w:rPr>
        <w:t>и</w:t>
      </w:r>
      <w:r w:rsidRPr="000357C8">
        <w:rPr>
          <w:rFonts w:ascii="Times New Roman" w:hAnsi="Times New Roman"/>
          <w:sz w:val="26"/>
          <w:szCs w:val="26"/>
        </w:rPr>
        <w:t>, заместителям руководител</w:t>
      </w:r>
      <w:r w:rsidR="00386964" w:rsidRPr="000357C8">
        <w:rPr>
          <w:rFonts w:ascii="Times New Roman" w:hAnsi="Times New Roman"/>
          <w:sz w:val="26"/>
          <w:szCs w:val="26"/>
        </w:rPr>
        <w:t>я</w:t>
      </w:r>
      <w:r w:rsidRPr="000357C8">
        <w:rPr>
          <w:rFonts w:ascii="Times New Roman" w:hAnsi="Times New Roman"/>
          <w:sz w:val="26"/>
          <w:szCs w:val="26"/>
        </w:rPr>
        <w:t xml:space="preserve"> и их конкретные размеры устанавливаются в трудовом договоре с учетом выполнения ими целевых показателей эффективности работы.</w:t>
      </w:r>
    </w:p>
    <w:p w:rsidR="00FB3601" w:rsidRPr="000357C8" w:rsidRDefault="00FB3601" w:rsidP="000357C8">
      <w:pPr>
        <w:pStyle w:val="a7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0357C8">
        <w:rPr>
          <w:rFonts w:ascii="Times New Roman" w:hAnsi="Times New Roman"/>
          <w:sz w:val="26"/>
          <w:szCs w:val="26"/>
        </w:rPr>
        <w:t>4.9. Оценку работы руководител</w:t>
      </w:r>
      <w:r w:rsidR="00386964" w:rsidRPr="000357C8">
        <w:rPr>
          <w:rFonts w:ascii="Times New Roman" w:hAnsi="Times New Roman"/>
          <w:sz w:val="26"/>
          <w:szCs w:val="26"/>
        </w:rPr>
        <w:t>я</w:t>
      </w:r>
      <w:r w:rsidRPr="000357C8">
        <w:rPr>
          <w:rFonts w:ascii="Times New Roman" w:hAnsi="Times New Roman"/>
          <w:sz w:val="26"/>
          <w:szCs w:val="26"/>
        </w:rPr>
        <w:t xml:space="preserve"> организаци</w:t>
      </w:r>
      <w:r w:rsidR="00386964" w:rsidRPr="000357C8">
        <w:rPr>
          <w:rFonts w:ascii="Times New Roman" w:hAnsi="Times New Roman"/>
          <w:sz w:val="26"/>
          <w:szCs w:val="26"/>
        </w:rPr>
        <w:t xml:space="preserve">и </w:t>
      </w:r>
      <w:r w:rsidRPr="000357C8">
        <w:rPr>
          <w:rFonts w:ascii="Times New Roman" w:hAnsi="Times New Roman"/>
          <w:sz w:val="26"/>
          <w:szCs w:val="26"/>
        </w:rPr>
        <w:t xml:space="preserve">на предмет выполнения им целевых показателей эффективности работы осуществляет </w:t>
      </w:r>
      <w:r w:rsidRPr="000357C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один раз</w:t>
      </w:r>
      <w:r w:rsidRPr="000357C8">
        <w:rPr>
          <w:rFonts w:ascii="Times New Roman" w:hAnsi="Times New Roman"/>
          <w:color w:val="000000"/>
          <w:sz w:val="26"/>
          <w:szCs w:val="26"/>
        </w:rPr>
        <w:t xml:space="preserve"> в полугодие комиссия по оценке выполнения целевых показателей эффективности работы руководител</w:t>
      </w:r>
      <w:r w:rsidR="004C2527">
        <w:rPr>
          <w:rFonts w:ascii="Times New Roman" w:hAnsi="Times New Roman"/>
          <w:color w:val="000000"/>
          <w:sz w:val="26"/>
          <w:szCs w:val="26"/>
        </w:rPr>
        <w:t>я</w:t>
      </w:r>
      <w:r w:rsidRPr="000357C8">
        <w:rPr>
          <w:rFonts w:ascii="Times New Roman" w:hAnsi="Times New Roman"/>
          <w:color w:val="000000"/>
          <w:sz w:val="26"/>
          <w:szCs w:val="26"/>
        </w:rPr>
        <w:t xml:space="preserve">  организаци</w:t>
      </w:r>
      <w:r w:rsidR="004C2527">
        <w:rPr>
          <w:rFonts w:ascii="Times New Roman" w:hAnsi="Times New Roman"/>
          <w:color w:val="000000"/>
          <w:sz w:val="26"/>
          <w:szCs w:val="26"/>
        </w:rPr>
        <w:t>и</w:t>
      </w:r>
      <w:r w:rsidRPr="000357C8">
        <w:rPr>
          <w:rFonts w:ascii="Times New Roman" w:hAnsi="Times New Roman"/>
          <w:color w:val="000000"/>
          <w:sz w:val="26"/>
          <w:szCs w:val="26"/>
        </w:rPr>
        <w:t xml:space="preserve"> (далее – комиссия).</w:t>
      </w:r>
    </w:p>
    <w:p w:rsidR="00FB3601" w:rsidRPr="000357C8" w:rsidRDefault="00FB3601" w:rsidP="000357C8">
      <w:pPr>
        <w:pStyle w:val="a7"/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0357C8">
        <w:rPr>
          <w:rFonts w:ascii="Times New Roman" w:hAnsi="Times New Roman"/>
          <w:color w:val="000000"/>
          <w:sz w:val="26"/>
          <w:szCs w:val="26"/>
        </w:rPr>
        <w:t>Состав комиссии и порядок оценки выполнения целевых показателей эффективности работы руководител</w:t>
      </w:r>
      <w:r w:rsidR="00386964" w:rsidRPr="000357C8">
        <w:rPr>
          <w:rFonts w:ascii="Times New Roman" w:hAnsi="Times New Roman"/>
          <w:color w:val="000000"/>
          <w:sz w:val="26"/>
          <w:szCs w:val="26"/>
        </w:rPr>
        <w:t xml:space="preserve">я </w:t>
      </w:r>
      <w:r w:rsidRPr="000357C8">
        <w:rPr>
          <w:rFonts w:ascii="Times New Roman" w:hAnsi="Times New Roman"/>
          <w:color w:val="000000"/>
          <w:sz w:val="26"/>
          <w:szCs w:val="26"/>
        </w:rPr>
        <w:t>учреждени</w:t>
      </w:r>
      <w:r w:rsidR="00386964" w:rsidRPr="000357C8">
        <w:rPr>
          <w:rFonts w:ascii="Times New Roman" w:hAnsi="Times New Roman"/>
          <w:color w:val="000000"/>
          <w:sz w:val="26"/>
          <w:szCs w:val="26"/>
        </w:rPr>
        <w:t>я</w:t>
      </w:r>
      <w:r w:rsidRPr="000357C8">
        <w:rPr>
          <w:rFonts w:ascii="Times New Roman" w:hAnsi="Times New Roman"/>
          <w:color w:val="000000"/>
          <w:sz w:val="26"/>
          <w:szCs w:val="26"/>
        </w:rPr>
        <w:t xml:space="preserve"> утверждается нормативным правовым актом администрации Пограничного муниципального района.</w:t>
      </w:r>
    </w:p>
    <w:p w:rsidR="00FB3601" w:rsidRPr="000357C8" w:rsidRDefault="00FB3601" w:rsidP="000357C8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0357C8">
        <w:rPr>
          <w:rFonts w:ascii="Times New Roman" w:hAnsi="Times New Roman"/>
          <w:sz w:val="26"/>
          <w:szCs w:val="26"/>
        </w:rPr>
        <w:t>4.10. Выплаты за качество выполняемых работ и (или) выплаты за интенсивность и высокие результаты могут  производиться ежемесячно. Доля максимального размера выплат за качество выполняемых работ и (или) выплат за интенсивность и высокие результаты работы в заработной плате руководителя учреждения (без учета районного коэффициента, процентной надбавки к заработной плате, премии по итогам года) должна составлять 40 процентов. Расчет максимального размера выплат за качество выполняемых работ и (или) выплат за интенсивность и высокие результаты работы руководителю учреждения определяется по формуле:  Рн = (Рорук+</w:t>
      </w:r>
      <w:r w:rsidRPr="000357C8">
        <w:rPr>
          <w:rFonts w:ascii="Times New Roman" w:hAnsi="Times New Roman"/>
          <w:bCs/>
          <w:sz w:val="26"/>
          <w:szCs w:val="26"/>
        </w:rPr>
        <w:t xml:space="preserve">∑КВ)*40%/60%, где Рн - максимальный размер выплат за качество </w:t>
      </w:r>
      <w:r w:rsidRPr="000357C8">
        <w:rPr>
          <w:rFonts w:ascii="Times New Roman" w:hAnsi="Times New Roman"/>
          <w:bCs/>
          <w:sz w:val="26"/>
          <w:szCs w:val="26"/>
        </w:rPr>
        <w:lastRenderedPageBreak/>
        <w:t>выполняемых работ и (или) выплат за интенсивность и высокие результаты работы руководителю организации; Рорук – размер оклада руководителя организации;</w:t>
      </w:r>
    </w:p>
    <w:p w:rsidR="00FB3601" w:rsidRPr="000357C8" w:rsidRDefault="00FB3601" w:rsidP="000357C8">
      <w:pPr>
        <w:pStyle w:val="a7"/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357C8">
        <w:rPr>
          <w:rFonts w:ascii="Times New Roman" w:hAnsi="Times New Roman"/>
          <w:bCs/>
          <w:sz w:val="26"/>
          <w:szCs w:val="26"/>
        </w:rPr>
        <w:t xml:space="preserve"> ∑КВ - суммы компенсационных выплат руководителю организации (без учета районного коэффициента, процентной надбавки к заработной  плате); 60 процентов – доля оклада и компенсационных выплата в заработной плате руководителя организации (без учета </w:t>
      </w:r>
      <w:r w:rsidRPr="000357C8">
        <w:rPr>
          <w:rFonts w:ascii="Times New Roman" w:hAnsi="Times New Roman"/>
          <w:sz w:val="26"/>
          <w:szCs w:val="26"/>
        </w:rPr>
        <w:t>районного коэффициента, процентной надбавки к заработной плате, премии по итогам работы); 40 процентов – доля максимального размера выплат за качество выполняемых работ и (или) выплат за интенсивность и высокие результаты работы в заработной плате руководителя организации (без учета районного коэффициента, процентной надбавки к заработной плате).</w:t>
      </w:r>
    </w:p>
    <w:p w:rsidR="00FB3601" w:rsidRPr="000357C8" w:rsidRDefault="00FB3601" w:rsidP="000357C8">
      <w:pPr>
        <w:pStyle w:val="a7"/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357C8">
        <w:rPr>
          <w:rFonts w:ascii="Times New Roman" w:hAnsi="Times New Roman"/>
          <w:sz w:val="26"/>
          <w:szCs w:val="26"/>
        </w:rPr>
        <w:t>В случае установления руководител</w:t>
      </w:r>
      <w:r w:rsidR="00386964" w:rsidRPr="000357C8">
        <w:rPr>
          <w:rFonts w:ascii="Times New Roman" w:hAnsi="Times New Roman"/>
          <w:sz w:val="26"/>
          <w:szCs w:val="26"/>
        </w:rPr>
        <w:t>ю</w:t>
      </w:r>
      <w:r w:rsidRPr="000357C8">
        <w:rPr>
          <w:rFonts w:ascii="Times New Roman" w:hAnsi="Times New Roman"/>
          <w:sz w:val="26"/>
          <w:szCs w:val="26"/>
        </w:rPr>
        <w:t xml:space="preserve"> организаци</w:t>
      </w:r>
      <w:r w:rsidR="00386964" w:rsidRPr="000357C8">
        <w:rPr>
          <w:rFonts w:ascii="Times New Roman" w:hAnsi="Times New Roman"/>
          <w:sz w:val="26"/>
          <w:szCs w:val="26"/>
        </w:rPr>
        <w:t>и</w:t>
      </w:r>
      <w:r w:rsidRPr="000357C8">
        <w:rPr>
          <w:rFonts w:ascii="Times New Roman" w:hAnsi="Times New Roman"/>
          <w:sz w:val="26"/>
          <w:szCs w:val="26"/>
        </w:rPr>
        <w:t xml:space="preserve"> выплат за качество выполняемых работ и выплат за интенсивность и высокие результаты работы их максимальный размер распределяется в равном соотношении.</w:t>
      </w:r>
    </w:p>
    <w:p w:rsidR="00FB3601" w:rsidRPr="000357C8" w:rsidRDefault="00FB3601" w:rsidP="000357C8">
      <w:pPr>
        <w:pStyle w:val="a7"/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357C8">
        <w:rPr>
          <w:rFonts w:ascii="Times New Roman" w:hAnsi="Times New Roman"/>
          <w:sz w:val="26"/>
          <w:szCs w:val="26"/>
        </w:rPr>
        <w:t>Размер выплат за качество выполняемых работ и (или) выплат за интенсивность и высокие результаты работы руководителю организации устанавливается исходя из данных, указанных в таблице 1</w:t>
      </w:r>
    </w:p>
    <w:p w:rsidR="00FB3601" w:rsidRPr="000357C8" w:rsidRDefault="00FB3601" w:rsidP="000357C8">
      <w:pPr>
        <w:pStyle w:val="a7"/>
        <w:tabs>
          <w:tab w:val="left" w:pos="0"/>
        </w:tabs>
        <w:spacing w:after="0"/>
        <w:ind w:left="0" w:firstLine="360"/>
        <w:jc w:val="right"/>
        <w:rPr>
          <w:rFonts w:ascii="Times New Roman" w:hAnsi="Times New Roman"/>
          <w:sz w:val="26"/>
          <w:szCs w:val="26"/>
        </w:rPr>
      </w:pPr>
      <w:r w:rsidRPr="000357C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Таблица 1</w:t>
      </w:r>
    </w:p>
    <w:p w:rsidR="00FB3601" w:rsidRPr="000357C8" w:rsidRDefault="00FB3601" w:rsidP="000357C8">
      <w:pPr>
        <w:pStyle w:val="a7"/>
        <w:tabs>
          <w:tab w:val="left" w:pos="0"/>
        </w:tabs>
        <w:spacing w:after="0"/>
        <w:ind w:left="0" w:firstLine="360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8"/>
        <w:gridCol w:w="4927"/>
      </w:tblGrid>
      <w:tr w:rsidR="00FB3601" w:rsidRPr="000357C8" w:rsidTr="00FB3601">
        <w:trPr>
          <w:trHeight w:val="2165"/>
        </w:trPr>
        <w:tc>
          <w:tcPr>
            <w:tcW w:w="4818" w:type="dxa"/>
          </w:tcPr>
          <w:p w:rsidR="00FB3601" w:rsidRPr="000357C8" w:rsidRDefault="00FB3601" w:rsidP="000357C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57C8">
              <w:rPr>
                <w:rFonts w:ascii="Times New Roman" w:hAnsi="Times New Roman"/>
                <w:sz w:val="26"/>
                <w:szCs w:val="26"/>
              </w:rPr>
              <w:t>Условия осуществления выплаты (результат оценки выполнения целевых показателей эффективности работы руководителя учреждения в баллах)</w:t>
            </w:r>
          </w:p>
        </w:tc>
        <w:tc>
          <w:tcPr>
            <w:tcW w:w="4927" w:type="dxa"/>
          </w:tcPr>
          <w:p w:rsidR="00FB3601" w:rsidRPr="000357C8" w:rsidRDefault="00FB3601" w:rsidP="000357C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57C8">
              <w:rPr>
                <w:rFonts w:ascii="Times New Roman" w:hAnsi="Times New Roman"/>
                <w:sz w:val="26"/>
                <w:szCs w:val="26"/>
              </w:rPr>
              <w:t>Размер выплат за качество выполняемых работ за интенсивность и (или) выплат за высокие результаты работы от их максимального размера в процентах</w:t>
            </w:r>
          </w:p>
        </w:tc>
      </w:tr>
      <w:tr w:rsidR="00FB3601" w:rsidRPr="000357C8" w:rsidTr="00FB3601">
        <w:tc>
          <w:tcPr>
            <w:tcW w:w="4818" w:type="dxa"/>
          </w:tcPr>
          <w:p w:rsidR="00FB3601" w:rsidRPr="000357C8" w:rsidRDefault="00FB3601" w:rsidP="000357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7C8">
              <w:rPr>
                <w:rFonts w:ascii="Times New Roman" w:hAnsi="Times New Roman"/>
                <w:sz w:val="26"/>
                <w:szCs w:val="26"/>
              </w:rPr>
              <w:t>100-90 включительно</w:t>
            </w:r>
          </w:p>
        </w:tc>
        <w:tc>
          <w:tcPr>
            <w:tcW w:w="4927" w:type="dxa"/>
          </w:tcPr>
          <w:p w:rsidR="00FB3601" w:rsidRPr="000357C8" w:rsidRDefault="00FB3601" w:rsidP="000357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7C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B3601" w:rsidRPr="000357C8" w:rsidTr="00FB3601">
        <w:tc>
          <w:tcPr>
            <w:tcW w:w="4818" w:type="dxa"/>
          </w:tcPr>
          <w:p w:rsidR="00FB3601" w:rsidRPr="000357C8" w:rsidRDefault="00FB3601" w:rsidP="000357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7C8">
              <w:rPr>
                <w:rFonts w:ascii="Times New Roman" w:hAnsi="Times New Roman"/>
                <w:sz w:val="26"/>
                <w:szCs w:val="26"/>
              </w:rPr>
              <w:t>89-80 включительно</w:t>
            </w:r>
          </w:p>
        </w:tc>
        <w:tc>
          <w:tcPr>
            <w:tcW w:w="4927" w:type="dxa"/>
          </w:tcPr>
          <w:p w:rsidR="00FB3601" w:rsidRPr="000357C8" w:rsidRDefault="00FB3601" w:rsidP="000357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7C8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</w:tr>
      <w:tr w:rsidR="00FB3601" w:rsidRPr="000357C8" w:rsidTr="00FB3601">
        <w:tc>
          <w:tcPr>
            <w:tcW w:w="4818" w:type="dxa"/>
          </w:tcPr>
          <w:p w:rsidR="00FB3601" w:rsidRPr="000357C8" w:rsidRDefault="00FB3601" w:rsidP="000357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7C8">
              <w:rPr>
                <w:rFonts w:ascii="Times New Roman" w:hAnsi="Times New Roman"/>
                <w:sz w:val="26"/>
                <w:szCs w:val="26"/>
              </w:rPr>
              <w:t>79-70 включительно</w:t>
            </w:r>
          </w:p>
        </w:tc>
        <w:tc>
          <w:tcPr>
            <w:tcW w:w="4927" w:type="dxa"/>
          </w:tcPr>
          <w:p w:rsidR="00FB3601" w:rsidRPr="000357C8" w:rsidRDefault="00FB3601" w:rsidP="000357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7C8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FB3601" w:rsidRPr="000357C8" w:rsidTr="00FB3601">
        <w:tc>
          <w:tcPr>
            <w:tcW w:w="4818" w:type="dxa"/>
          </w:tcPr>
          <w:p w:rsidR="00FB3601" w:rsidRPr="000357C8" w:rsidRDefault="00FB3601" w:rsidP="000357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7C8">
              <w:rPr>
                <w:rFonts w:ascii="Times New Roman" w:hAnsi="Times New Roman"/>
                <w:sz w:val="26"/>
                <w:szCs w:val="26"/>
              </w:rPr>
              <w:t>69-60 включительно</w:t>
            </w:r>
          </w:p>
        </w:tc>
        <w:tc>
          <w:tcPr>
            <w:tcW w:w="4927" w:type="dxa"/>
          </w:tcPr>
          <w:p w:rsidR="00FB3601" w:rsidRPr="000357C8" w:rsidRDefault="00FB3601" w:rsidP="000357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7C8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  <w:tr w:rsidR="00FB3601" w:rsidRPr="000357C8" w:rsidTr="00FB3601">
        <w:tc>
          <w:tcPr>
            <w:tcW w:w="4818" w:type="dxa"/>
          </w:tcPr>
          <w:p w:rsidR="00FB3601" w:rsidRPr="000357C8" w:rsidRDefault="00FB3601" w:rsidP="000357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7C8">
              <w:rPr>
                <w:rFonts w:ascii="Times New Roman" w:hAnsi="Times New Roman"/>
                <w:sz w:val="26"/>
                <w:szCs w:val="26"/>
              </w:rPr>
              <w:t>59-50 включительно</w:t>
            </w:r>
          </w:p>
        </w:tc>
        <w:tc>
          <w:tcPr>
            <w:tcW w:w="4927" w:type="dxa"/>
          </w:tcPr>
          <w:p w:rsidR="00FB3601" w:rsidRPr="000357C8" w:rsidRDefault="00FB3601" w:rsidP="000357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7C8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FB3601" w:rsidRPr="000357C8" w:rsidTr="00FB3601">
        <w:tc>
          <w:tcPr>
            <w:tcW w:w="4818" w:type="dxa"/>
          </w:tcPr>
          <w:p w:rsidR="00FB3601" w:rsidRPr="000357C8" w:rsidRDefault="00FB3601" w:rsidP="000357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7C8">
              <w:rPr>
                <w:rFonts w:ascii="Times New Roman" w:hAnsi="Times New Roman"/>
                <w:sz w:val="26"/>
                <w:szCs w:val="26"/>
              </w:rPr>
              <w:t>менее 50</w:t>
            </w:r>
          </w:p>
        </w:tc>
        <w:tc>
          <w:tcPr>
            <w:tcW w:w="4927" w:type="dxa"/>
          </w:tcPr>
          <w:p w:rsidR="00FB3601" w:rsidRPr="000357C8" w:rsidRDefault="00FB3601" w:rsidP="000357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7C8">
              <w:rPr>
                <w:rFonts w:ascii="Times New Roman" w:hAnsi="Times New Roman"/>
                <w:sz w:val="26"/>
                <w:szCs w:val="26"/>
              </w:rPr>
              <w:t>не устанавливается</w:t>
            </w:r>
          </w:p>
        </w:tc>
      </w:tr>
    </w:tbl>
    <w:p w:rsidR="00FB3601" w:rsidRPr="000357C8" w:rsidRDefault="00FB3601" w:rsidP="000357C8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FB3601" w:rsidRPr="000357C8" w:rsidRDefault="00FB3601" w:rsidP="000357C8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0357C8">
        <w:rPr>
          <w:rFonts w:ascii="Times New Roman" w:hAnsi="Times New Roman"/>
          <w:sz w:val="26"/>
          <w:szCs w:val="26"/>
        </w:rPr>
        <w:t>4.11.  Руководител</w:t>
      </w:r>
      <w:r w:rsidR="00386964" w:rsidRPr="000357C8">
        <w:rPr>
          <w:rFonts w:ascii="Times New Roman" w:hAnsi="Times New Roman"/>
          <w:sz w:val="26"/>
          <w:szCs w:val="26"/>
        </w:rPr>
        <w:t>ю</w:t>
      </w:r>
      <w:r w:rsidRPr="000357C8">
        <w:rPr>
          <w:rFonts w:ascii="Times New Roman" w:hAnsi="Times New Roman"/>
          <w:sz w:val="26"/>
          <w:szCs w:val="26"/>
        </w:rPr>
        <w:t xml:space="preserve"> организаци</w:t>
      </w:r>
      <w:r w:rsidR="00386964" w:rsidRPr="000357C8">
        <w:rPr>
          <w:rFonts w:ascii="Times New Roman" w:hAnsi="Times New Roman"/>
          <w:sz w:val="26"/>
          <w:szCs w:val="26"/>
        </w:rPr>
        <w:t>и</w:t>
      </w:r>
      <w:r w:rsidRPr="000357C8">
        <w:rPr>
          <w:rFonts w:ascii="Times New Roman" w:hAnsi="Times New Roman"/>
          <w:sz w:val="26"/>
          <w:szCs w:val="26"/>
        </w:rPr>
        <w:t xml:space="preserve"> по итогам работы за квартал, полугодие, год  может выплачиваться премия при достижении результата оценки выполнения целевых показателей эффективности работы руководител</w:t>
      </w:r>
      <w:r w:rsidR="00386964" w:rsidRPr="000357C8">
        <w:rPr>
          <w:rFonts w:ascii="Times New Roman" w:hAnsi="Times New Roman"/>
          <w:sz w:val="26"/>
          <w:szCs w:val="26"/>
        </w:rPr>
        <w:t>я</w:t>
      </w:r>
      <w:r w:rsidRPr="000357C8">
        <w:rPr>
          <w:rFonts w:ascii="Times New Roman" w:hAnsi="Times New Roman"/>
          <w:sz w:val="26"/>
          <w:szCs w:val="26"/>
        </w:rPr>
        <w:t xml:space="preserve"> организаци</w:t>
      </w:r>
      <w:r w:rsidR="00386964" w:rsidRPr="000357C8">
        <w:rPr>
          <w:rFonts w:ascii="Times New Roman" w:hAnsi="Times New Roman"/>
          <w:sz w:val="26"/>
          <w:szCs w:val="26"/>
        </w:rPr>
        <w:t>и</w:t>
      </w:r>
      <w:r w:rsidRPr="000357C8">
        <w:rPr>
          <w:rFonts w:ascii="Times New Roman" w:hAnsi="Times New Roman"/>
          <w:sz w:val="26"/>
          <w:szCs w:val="26"/>
        </w:rPr>
        <w:t xml:space="preserve"> не менее 50 баллов за отчетный период по оценке комиссии.</w:t>
      </w:r>
    </w:p>
    <w:p w:rsidR="00FB3601" w:rsidRPr="000357C8" w:rsidRDefault="00FB3601" w:rsidP="000357C8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0357C8">
        <w:rPr>
          <w:rFonts w:ascii="Times New Roman" w:hAnsi="Times New Roman"/>
          <w:sz w:val="26"/>
          <w:szCs w:val="26"/>
        </w:rPr>
        <w:t>4.12. На выплаты, предусмотренные пунктами 4.7. настоящего Положения, начисляются районный коэффициент и процентная надбавка к заработной плате за стаж работы в южных районах Дальнего Востока, за исключением выплат, установленных в абсолютных суммах.</w:t>
      </w:r>
    </w:p>
    <w:p w:rsidR="00FB3601" w:rsidRPr="000357C8" w:rsidRDefault="00FB3601" w:rsidP="000357C8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0357C8">
        <w:rPr>
          <w:rFonts w:ascii="Times New Roman" w:hAnsi="Times New Roman"/>
          <w:sz w:val="26"/>
          <w:szCs w:val="26"/>
        </w:rPr>
        <w:t>4.13.</w:t>
      </w:r>
      <w:r w:rsidRPr="000357C8">
        <w:rPr>
          <w:rFonts w:ascii="Times New Roman" w:hAnsi="Times New Roman"/>
          <w:bCs/>
          <w:sz w:val="26"/>
          <w:szCs w:val="26"/>
        </w:rPr>
        <w:t xml:space="preserve"> Предельный уровень соотношени</w:t>
      </w:r>
      <w:r w:rsidR="00386964" w:rsidRPr="000357C8">
        <w:rPr>
          <w:rFonts w:ascii="Times New Roman" w:hAnsi="Times New Roman"/>
          <w:bCs/>
          <w:sz w:val="26"/>
          <w:szCs w:val="26"/>
        </w:rPr>
        <w:t xml:space="preserve">я </w:t>
      </w:r>
      <w:r w:rsidRPr="000357C8">
        <w:rPr>
          <w:rFonts w:ascii="Times New Roman" w:hAnsi="Times New Roman"/>
          <w:bCs/>
          <w:sz w:val="26"/>
          <w:szCs w:val="26"/>
        </w:rPr>
        <w:t>средней заработной платы руководител</w:t>
      </w:r>
      <w:r w:rsidR="00386964" w:rsidRPr="000357C8">
        <w:rPr>
          <w:rFonts w:ascii="Times New Roman" w:hAnsi="Times New Roman"/>
          <w:bCs/>
          <w:sz w:val="26"/>
          <w:szCs w:val="26"/>
        </w:rPr>
        <w:t>я</w:t>
      </w:r>
      <w:r w:rsidRPr="000357C8">
        <w:rPr>
          <w:rFonts w:ascii="Times New Roman" w:hAnsi="Times New Roman"/>
          <w:bCs/>
          <w:sz w:val="26"/>
          <w:szCs w:val="26"/>
        </w:rPr>
        <w:t xml:space="preserve"> учреждени</w:t>
      </w:r>
      <w:r w:rsidR="00386964" w:rsidRPr="000357C8">
        <w:rPr>
          <w:rFonts w:ascii="Times New Roman" w:hAnsi="Times New Roman"/>
          <w:bCs/>
          <w:sz w:val="26"/>
          <w:szCs w:val="26"/>
        </w:rPr>
        <w:t>я</w:t>
      </w:r>
      <w:r w:rsidRPr="000357C8">
        <w:rPr>
          <w:rFonts w:ascii="Times New Roman" w:hAnsi="Times New Roman"/>
          <w:bCs/>
          <w:sz w:val="26"/>
          <w:szCs w:val="26"/>
        </w:rPr>
        <w:t xml:space="preserve">, </w:t>
      </w:r>
      <w:r w:rsidR="00386964" w:rsidRPr="000357C8">
        <w:rPr>
          <w:rFonts w:ascii="Times New Roman" w:hAnsi="Times New Roman"/>
          <w:bCs/>
          <w:sz w:val="26"/>
          <w:szCs w:val="26"/>
        </w:rPr>
        <w:t xml:space="preserve">его заместителей </w:t>
      </w:r>
      <w:r w:rsidRPr="000357C8">
        <w:rPr>
          <w:rFonts w:ascii="Times New Roman" w:hAnsi="Times New Roman"/>
          <w:bCs/>
          <w:sz w:val="26"/>
          <w:szCs w:val="26"/>
        </w:rPr>
        <w:t>и средней заработной платы работников учреждени</w:t>
      </w:r>
      <w:r w:rsidR="00386964" w:rsidRPr="000357C8">
        <w:rPr>
          <w:rFonts w:ascii="Times New Roman" w:hAnsi="Times New Roman"/>
          <w:bCs/>
          <w:sz w:val="26"/>
          <w:szCs w:val="26"/>
        </w:rPr>
        <w:t xml:space="preserve">я </w:t>
      </w:r>
      <w:r w:rsidRPr="000357C8">
        <w:rPr>
          <w:rFonts w:ascii="Times New Roman" w:hAnsi="Times New Roman"/>
          <w:bCs/>
          <w:sz w:val="26"/>
          <w:szCs w:val="26"/>
        </w:rPr>
        <w:t xml:space="preserve">устанавливается в соответствии со ст. 145 Трудового кодекса РФ. Предельный </w:t>
      </w:r>
      <w:r w:rsidRPr="000357C8">
        <w:rPr>
          <w:rFonts w:ascii="Times New Roman" w:hAnsi="Times New Roman"/>
          <w:bCs/>
          <w:sz w:val="26"/>
          <w:szCs w:val="26"/>
        </w:rPr>
        <w:lastRenderedPageBreak/>
        <w:t>уровень соотношения средней заработной платы руководител</w:t>
      </w:r>
      <w:r w:rsidR="00386964" w:rsidRPr="000357C8">
        <w:rPr>
          <w:rFonts w:ascii="Times New Roman" w:hAnsi="Times New Roman"/>
          <w:bCs/>
          <w:sz w:val="26"/>
          <w:szCs w:val="26"/>
        </w:rPr>
        <w:t>я</w:t>
      </w:r>
      <w:r w:rsidRPr="000357C8">
        <w:rPr>
          <w:rFonts w:ascii="Times New Roman" w:hAnsi="Times New Roman"/>
          <w:bCs/>
          <w:sz w:val="26"/>
          <w:szCs w:val="26"/>
        </w:rPr>
        <w:t xml:space="preserve"> учреждени</w:t>
      </w:r>
      <w:r w:rsidR="00386964" w:rsidRPr="000357C8">
        <w:rPr>
          <w:rFonts w:ascii="Times New Roman" w:hAnsi="Times New Roman"/>
          <w:bCs/>
          <w:sz w:val="26"/>
          <w:szCs w:val="26"/>
        </w:rPr>
        <w:t xml:space="preserve">я </w:t>
      </w:r>
      <w:r w:rsidRPr="000357C8">
        <w:rPr>
          <w:rFonts w:ascii="Times New Roman" w:hAnsi="Times New Roman"/>
          <w:bCs/>
          <w:sz w:val="26"/>
          <w:szCs w:val="26"/>
        </w:rPr>
        <w:t>и средней заработной платы работников учреждени</w:t>
      </w:r>
      <w:r w:rsidR="00386964" w:rsidRPr="000357C8">
        <w:rPr>
          <w:rFonts w:ascii="Times New Roman" w:hAnsi="Times New Roman"/>
          <w:bCs/>
          <w:sz w:val="26"/>
          <w:szCs w:val="26"/>
        </w:rPr>
        <w:t>я</w:t>
      </w:r>
      <w:r w:rsidRPr="000357C8">
        <w:rPr>
          <w:rFonts w:ascii="Times New Roman" w:hAnsi="Times New Roman"/>
          <w:bCs/>
          <w:sz w:val="26"/>
          <w:szCs w:val="26"/>
        </w:rPr>
        <w:t xml:space="preserve"> (без учета заработной платы руководи</w:t>
      </w:r>
      <w:r w:rsidR="00386964" w:rsidRPr="000357C8">
        <w:rPr>
          <w:rFonts w:ascii="Times New Roman" w:hAnsi="Times New Roman"/>
          <w:bCs/>
          <w:sz w:val="26"/>
          <w:szCs w:val="26"/>
        </w:rPr>
        <w:t>теля, заместителей руководителя</w:t>
      </w:r>
      <w:r w:rsidRPr="000357C8">
        <w:rPr>
          <w:rFonts w:ascii="Times New Roman" w:hAnsi="Times New Roman"/>
          <w:bCs/>
          <w:sz w:val="26"/>
          <w:szCs w:val="26"/>
        </w:rPr>
        <w:t>), формируемой за счет всех источников финансового обеспечения и рассчитываемой за календарный год устанавливается в соответствии с нормативным правовым актом администрации Пограничного муниципального района.</w:t>
      </w:r>
    </w:p>
    <w:p w:rsidR="00FB3601" w:rsidRPr="000357C8" w:rsidRDefault="00FB3601" w:rsidP="000357C8">
      <w:pPr>
        <w:pStyle w:val="a7"/>
        <w:widowControl w:val="0"/>
        <w:shd w:val="clear" w:color="auto" w:fill="FFFFFF"/>
        <w:tabs>
          <w:tab w:val="left" w:pos="142"/>
        </w:tabs>
        <w:autoSpaceDE w:val="0"/>
        <w:autoSpaceDN w:val="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0357C8">
        <w:rPr>
          <w:rFonts w:ascii="Times New Roman" w:hAnsi="Times New Roman"/>
          <w:sz w:val="26"/>
          <w:szCs w:val="26"/>
        </w:rPr>
        <w:t>4.14. Порядок выплаты материальной помощи</w:t>
      </w:r>
    </w:p>
    <w:p w:rsidR="00FB3601" w:rsidRPr="000357C8" w:rsidRDefault="00FB3601" w:rsidP="000357C8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0357C8">
        <w:rPr>
          <w:rFonts w:ascii="Times New Roman" w:hAnsi="Times New Roman"/>
          <w:sz w:val="26"/>
          <w:szCs w:val="26"/>
        </w:rPr>
        <w:t xml:space="preserve"> В пределах доведенных лимитов бюджетных обязательств руководител</w:t>
      </w:r>
      <w:r w:rsidR="00386964" w:rsidRPr="000357C8">
        <w:rPr>
          <w:rFonts w:ascii="Times New Roman" w:hAnsi="Times New Roman"/>
          <w:sz w:val="26"/>
          <w:szCs w:val="26"/>
        </w:rPr>
        <w:t>ю</w:t>
      </w:r>
      <w:r w:rsidRPr="000357C8">
        <w:rPr>
          <w:rFonts w:ascii="Times New Roman" w:hAnsi="Times New Roman"/>
          <w:sz w:val="26"/>
          <w:szCs w:val="26"/>
        </w:rPr>
        <w:t xml:space="preserve"> организаци</w:t>
      </w:r>
      <w:r w:rsidR="00386964" w:rsidRPr="000357C8">
        <w:rPr>
          <w:rFonts w:ascii="Times New Roman" w:hAnsi="Times New Roman"/>
          <w:sz w:val="26"/>
          <w:szCs w:val="26"/>
        </w:rPr>
        <w:t>и</w:t>
      </w:r>
      <w:r w:rsidRPr="000357C8">
        <w:rPr>
          <w:rFonts w:ascii="Times New Roman" w:hAnsi="Times New Roman"/>
          <w:sz w:val="26"/>
          <w:szCs w:val="26"/>
        </w:rPr>
        <w:t>, заместителям учреждени</w:t>
      </w:r>
      <w:r w:rsidR="00386964" w:rsidRPr="000357C8">
        <w:rPr>
          <w:rFonts w:ascii="Times New Roman" w:hAnsi="Times New Roman"/>
          <w:sz w:val="26"/>
          <w:szCs w:val="26"/>
        </w:rPr>
        <w:t>я</w:t>
      </w:r>
      <w:r w:rsidRPr="000357C8">
        <w:rPr>
          <w:rFonts w:ascii="Times New Roman" w:hAnsi="Times New Roman"/>
          <w:sz w:val="26"/>
          <w:szCs w:val="26"/>
        </w:rPr>
        <w:t xml:space="preserve"> может быть оказана материальная помощь в трудной жизненной ситуации. Обстоятельства выплаты материальной помощи устанавливаются коллективным договор</w:t>
      </w:r>
      <w:r w:rsidR="00386964" w:rsidRPr="000357C8">
        <w:rPr>
          <w:rFonts w:ascii="Times New Roman" w:hAnsi="Times New Roman"/>
          <w:sz w:val="26"/>
          <w:szCs w:val="26"/>
        </w:rPr>
        <w:t>ом</w:t>
      </w:r>
      <w:r w:rsidRPr="000357C8">
        <w:rPr>
          <w:rFonts w:ascii="Times New Roman" w:hAnsi="Times New Roman"/>
          <w:sz w:val="26"/>
          <w:szCs w:val="26"/>
        </w:rPr>
        <w:t>, локальными нормативными актами организаци</w:t>
      </w:r>
      <w:r w:rsidR="00386964" w:rsidRPr="000357C8">
        <w:rPr>
          <w:rFonts w:ascii="Times New Roman" w:hAnsi="Times New Roman"/>
          <w:sz w:val="26"/>
          <w:szCs w:val="26"/>
        </w:rPr>
        <w:t>и</w:t>
      </w:r>
      <w:r w:rsidRPr="000357C8">
        <w:rPr>
          <w:rFonts w:ascii="Times New Roman" w:hAnsi="Times New Roman"/>
          <w:sz w:val="26"/>
          <w:szCs w:val="26"/>
        </w:rPr>
        <w:t>.</w:t>
      </w:r>
    </w:p>
    <w:p w:rsidR="00FB3601" w:rsidRPr="000357C8" w:rsidRDefault="00FB3601" w:rsidP="000357C8">
      <w:pPr>
        <w:widowControl w:val="0"/>
        <w:shd w:val="clear" w:color="auto" w:fill="FFFFFF"/>
        <w:tabs>
          <w:tab w:val="left" w:pos="-284"/>
          <w:tab w:val="left" w:pos="0"/>
          <w:tab w:val="left" w:pos="709"/>
        </w:tabs>
        <w:autoSpaceDE w:val="0"/>
        <w:autoSpaceDN w:val="0"/>
        <w:spacing w:after="0"/>
        <w:ind w:hanging="567"/>
        <w:jc w:val="both"/>
        <w:rPr>
          <w:rFonts w:ascii="Times New Roman" w:hAnsi="Times New Roman"/>
          <w:sz w:val="26"/>
          <w:szCs w:val="26"/>
        </w:rPr>
      </w:pPr>
      <w:r w:rsidRPr="000357C8">
        <w:rPr>
          <w:rFonts w:ascii="Times New Roman" w:hAnsi="Times New Roman"/>
          <w:sz w:val="26"/>
          <w:szCs w:val="26"/>
        </w:rPr>
        <w:tab/>
      </w:r>
      <w:r w:rsidRPr="000357C8">
        <w:rPr>
          <w:rFonts w:ascii="Times New Roman" w:hAnsi="Times New Roman"/>
          <w:sz w:val="26"/>
          <w:szCs w:val="26"/>
        </w:rPr>
        <w:tab/>
        <w:t xml:space="preserve">         </w:t>
      </w:r>
      <w:r w:rsidRPr="000357C8">
        <w:rPr>
          <w:rFonts w:ascii="Times New Roman" w:hAnsi="Times New Roman"/>
          <w:sz w:val="26"/>
          <w:szCs w:val="26"/>
          <w:lang w:eastAsia="ru-RU"/>
        </w:rPr>
        <w:t>Решение об оказании материальной помощи руководител</w:t>
      </w:r>
      <w:r w:rsidR="00386964" w:rsidRPr="000357C8">
        <w:rPr>
          <w:rFonts w:ascii="Times New Roman" w:hAnsi="Times New Roman"/>
          <w:sz w:val="26"/>
          <w:szCs w:val="26"/>
          <w:lang w:eastAsia="ru-RU"/>
        </w:rPr>
        <w:t>ю</w:t>
      </w:r>
      <w:r w:rsidRPr="000357C8">
        <w:rPr>
          <w:rFonts w:ascii="Times New Roman" w:hAnsi="Times New Roman"/>
          <w:sz w:val="26"/>
          <w:szCs w:val="26"/>
          <w:lang w:eastAsia="ru-RU"/>
        </w:rPr>
        <w:t xml:space="preserve"> организаций  и ее конкретных размерах принимает учредитель на основании ходатайства начальника отдела народного образования администрации Пограничного муниципального района и письменн</w:t>
      </w:r>
      <w:r w:rsidR="00386964" w:rsidRPr="000357C8">
        <w:rPr>
          <w:rFonts w:ascii="Times New Roman" w:hAnsi="Times New Roman"/>
          <w:sz w:val="26"/>
          <w:szCs w:val="26"/>
          <w:lang w:eastAsia="ru-RU"/>
        </w:rPr>
        <w:t>ого</w:t>
      </w:r>
      <w:r w:rsidRPr="000357C8">
        <w:rPr>
          <w:rFonts w:ascii="Times New Roman" w:hAnsi="Times New Roman"/>
          <w:sz w:val="26"/>
          <w:szCs w:val="26"/>
          <w:lang w:eastAsia="ru-RU"/>
        </w:rPr>
        <w:t xml:space="preserve"> заявлени</w:t>
      </w:r>
      <w:r w:rsidR="00386964" w:rsidRPr="000357C8">
        <w:rPr>
          <w:rFonts w:ascii="Times New Roman" w:hAnsi="Times New Roman"/>
          <w:sz w:val="26"/>
          <w:szCs w:val="26"/>
          <w:lang w:eastAsia="ru-RU"/>
        </w:rPr>
        <w:t xml:space="preserve">я </w:t>
      </w:r>
      <w:r w:rsidRPr="000357C8">
        <w:rPr>
          <w:rFonts w:ascii="Times New Roman" w:hAnsi="Times New Roman"/>
          <w:sz w:val="26"/>
          <w:szCs w:val="26"/>
          <w:lang w:eastAsia="ru-RU"/>
        </w:rPr>
        <w:t xml:space="preserve"> руководител</w:t>
      </w:r>
      <w:r w:rsidR="00386964" w:rsidRPr="000357C8">
        <w:rPr>
          <w:rFonts w:ascii="Times New Roman" w:hAnsi="Times New Roman"/>
          <w:sz w:val="26"/>
          <w:szCs w:val="26"/>
          <w:lang w:eastAsia="ru-RU"/>
        </w:rPr>
        <w:t xml:space="preserve">я </w:t>
      </w:r>
      <w:r w:rsidRPr="000357C8">
        <w:rPr>
          <w:rFonts w:ascii="Times New Roman" w:hAnsi="Times New Roman"/>
          <w:sz w:val="26"/>
          <w:szCs w:val="26"/>
          <w:lang w:eastAsia="ru-RU"/>
        </w:rPr>
        <w:t xml:space="preserve"> организаци</w:t>
      </w:r>
      <w:r w:rsidR="00386964" w:rsidRPr="000357C8">
        <w:rPr>
          <w:rFonts w:ascii="Times New Roman" w:hAnsi="Times New Roman"/>
          <w:sz w:val="26"/>
          <w:szCs w:val="26"/>
          <w:lang w:eastAsia="ru-RU"/>
        </w:rPr>
        <w:t>и</w:t>
      </w:r>
      <w:r w:rsidRPr="000357C8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FB3601" w:rsidRPr="000357C8" w:rsidRDefault="00FB3601" w:rsidP="000357C8">
      <w:pPr>
        <w:widowControl w:val="0"/>
        <w:shd w:val="clear" w:color="auto" w:fill="FFFFFF"/>
        <w:tabs>
          <w:tab w:val="left" w:pos="-284"/>
          <w:tab w:val="left" w:pos="0"/>
          <w:tab w:val="left" w:pos="709"/>
        </w:tabs>
        <w:autoSpaceDE w:val="0"/>
        <w:autoSpaceDN w:val="0"/>
        <w:spacing w:after="0"/>
        <w:ind w:hanging="567"/>
        <w:jc w:val="both"/>
        <w:rPr>
          <w:rFonts w:ascii="Times New Roman" w:hAnsi="Times New Roman"/>
          <w:sz w:val="26"/>
          <w:szCs w:val="26"/>
        </w:rPr>
      </w:pPr>
      <w:r w:rsidRPr="000357C8">
        <w:rPr>
          <w:rFonts w:ascii="Times New Roman" w:hAnsi="Times New Roman"/>
          <w:sz w:val="26"/>
          <w:szCs w:val="26"/>
        </w:rPr>
        <w:t xml:space="preserve">                   Решение об оказании материальной помощи заместителям руководител</w:t>
      </w:r>
      <w:r w:rsidR="00386964" w:rsidRPr="000357C8">
        <w:rPr>
          <w:rFonts w:ascii="Times New Roman" w:hAnsi="Times New Roman"/>
          <w:sz w:val="26"/>
          <w:szCs w:val="26"/>
        </w:rPr>
        <w:t>я</w:t>
      </w:r>
      <w:r w:rsidRPr="000357C8">
        <w:rPr>
          <w:rFonts w:ascii="Times New Roman" w:hAnsi="Times New Roman"/>
          <w:sz w:val="26"/>
          <w:szCs w:val="26"/>
        </w:rPr>
        <w:t xml:space="preserve"> организаци</w:t>
      </w:r>
      <w:r w:rsidR="00386964" w:rsidRPr="000357C8">
        <w:rPr>
          <w:rFonts w:ascii="Times New Roman" w:hAnsi="Times New Roman"/>
          <w:sz w:val="26"/>
          <w:szCs w:val="26"/>
        </w:rPr>
        <w:t>и</w:t>
      </w:r>
      <w:r w:rsidRPr="000357C8">
        <w:rPr>
          <w:rFonts w:ascii="Times New Roman" w:hAnsi="Times New Roman"/>
          <w:sz w:val="26"/>
          <w:szCs w:val="26"/>
        </w:rPr>
        <w:t xml:space="preserve">  и ее конкретных размерах принима</w:t>
      </w:r>
      <w:r w:rsidR="00386964" w:rsidRPr="000357C8">
        <w:rPr>
          <w:rFonts w:ascii="Times New Roman" w:hAnsi="Times New Roman"/>
          <w:sz w:val="26"/>
          <w:szCs w:val="26"/>
        </w:rPr>
        <w:t>е</w:t>
      </w:r>
      <w:r w:rsidRPr="000357C8">
        <w:rPr>
          <w:rFonts w:ascii="Times New Roman" w:hAnsi="Times New Roman"/>
          <w:sz w:val="26"/>
          <w:szCs w:val="26"/>
        </w:rPr>
        <w:t>т руководител</w:t>
      </w:r>
      <w:r w:rsidR="00386964" w:rsidRPr="000357C8">
        <w:rPr>
          <w:rFonts w:ascii="Times New Roman" w:hAnsi="Times New Roman"/>
          <w:sz w:val="26"/>
          <w:szCs w:val="26"/>
        </w:rPr>
        <w:t>ь</w:t>
      </w:r>
      <w:r w:rsidRPr="000357C8">
        <w:rPr>
          <w:rFonts w:ascii="Times New Roman" w:hAnsi="Times New Roman"/>
          <w:sz w:val="26"/>
          <w:szCs w:val="26"/>
        </w:rPr>
        <w:t xml:space="preserve"> организаци</w:t>
      </w:r>
      <w:r w:rsidR="00386964" w:rsidRPr="000357C8">
        <w:rPr>
          <w:rFonts w:ascii="Times New Roman" w:hAnsi="Times New Roman"/>
          <w:sz w:val="26"/>
          <w:szCs w:val="26"/>
        </w:rPr>
        <w:t>и</w:t>
      </w:r>
      <w:r w:rsidRPr="000357C8">
        <w:rPr>
          <w:rFonts w:ascii="Times New Roman" w:hAnsi="Times New Roman"/>
          <w:sz w:val="26"/>
          <w:szCs w:val="26"/>
        </w:rPr>
        <w:t xml:space="preserve"> по согласованию с начальником отдела народного образования администрации Пограничного муниципального района и письменных заявлений соответственно заместителей руководителей организаци</w:t>
      </w:r>
      <w:r w:rsidR="00386964" w:rsidRPr="000357C8">
        <w:rPr>
          <w:rFonts w:ascii="Times New Roman" w:hAnsi="Times New Roman"/>
          <w:sz w:val="26"/>
          <w:szCs w:val="26"/>
        </w:rPr>
        <w:t>и</w:t>
      </w:r>
      <w:r w:rsidRPr="000357C8">
        <w:rPr>
          <w:rFonts w:ascii="Times New Roman" w:hAnsi="Times New Roman"/>
          <w:sz w:val="26"/>
          <w:szCs w:val="26"/>
        </w:rPr>
        <w:t>.</w:t>
      </w:r>
    </w:p>
    <w:p w:rsidR="00386964" w:rsidRPr="00F17ABD" w:rsidRDefault="00FB3601" w:rsidP="000357C8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 w:rsidRPr="000357C8">
        <w:rPr>
          <w:rFonts w:ascii="Times New Roman" w:hAnsi="Times New Roman"/>
          <w:sz w:val="26"/>
          <w:szCs w:val="26"/>
        </w:rPr>
        <w:br w:type="page"/>
      </w:r>
      <w:r w:rsidR="005B12F9" w:rsidRPr="00F17ABD"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386964" w:rsidRPr="00F17ABD">
        <w:rPr>
          <w:rFonts w:ascii="Times New Roman" w:hAnsi="Times New Roman"/>
          <w:sz w:val="24"/>
          <w:szCs w:val="24"/>
        </w:rPr>
        <w:t xml:space="preserve">   </w:t>
      </w:r>
      <w:r w:rsidR="005B12F9" w:rsidRPr="00F17ABD">
        <w:rPr>
          <w:rFonts w:ascii="Times New Roman" w:hAnsi="Times New Roman"/>
          <w:sz w:val="24"/>
          <w:szCs w:val="24"/>
        </w:rPr>
        <w:t xml:space="preserve">  </w:t>
      </w:r>
      <w:r w:rsidR="000357C8" w:rsidRPr="00F17ABD">
        <w:rPr>
          <w:rFonts w:ascii="Times New Roman" w:hAnsi="Times New Roman"/>
          <w:sz w:val="24"/>
          <w:szCs w:val="24"/>
        </w:rPr>
        <w:t xml:space="preserve">                       </w:t>
      </w:r>
      <w:r w:rsidR="00EC71EE" w:rsidRPr="00F17ABD">
        <w:rPr>
          <w:rFonts w:ascii="Times New Roman" w:hAnsi="Times New Roman"/>
          <w:sz w:val="24"/>
          <w:szCs w:val="24"/>
        </w:rPr>
        <w:t xml:space="preserve">                  </w:t>
      </w:r>
      <w:r w:rsidRPr="00F17ABD">
        <w:rPr>
          <w:rFonts w:ascii="Times New Roman" w:hAnsi="Times New Roman"/>
          <w:sz w:val="24"/>
          <w:szCs w:val="24"/>
        </w:rPr>
        <w:t xml:space="preserve">Приложение 1 </w:t>
      </w:r>
    </w:p>
    <w:p w:rsidR="00FB3601" w:rsidRPr="00F17ABD" w:rsidRDefault="00FB3601" w:rsidP="000357C8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 w:rsidRPr="00F17ABD">
        <w:rPr>
          <w:rFonts w:ascii="Times New Roman" w:hAnsi="Times New Roman"/>
          <w:sz w:val="24"/>
          <w:szCs w:val="24"/>
        </w:rPr>
        <w:t xml:space="preserve">к </w:t>
      </w:r>
      <w:r w:rsidR="00EC71EE" w:rsidRPr="00F17ABD">
        <w:rPr>
          <w:rFonts w:ascii="Times New Roman" w:hAnsi="Times New Roman"/>
          <w:sz w:val="24"/>
          <w:szCs w:val="24"/>
        </w:rPr>
        <w:t>П</w:t>
      </w:r>
      <w:r w:rsidRPr="00F17ABD">
        <w:rPr>
          <w:rFonts w:ascii="Times New Roman" w:hAnsi="Times New Roman"/>
          <w:sz w:val="24"/>
          <w:szCs w:val="24"/>
        </w:rPr>
        <w:t xml:space="preserve">оложению об   </w:t>
      </w:r>
    </w:p>
    <w:p w:rsidR="00FB3601" w:rsidRPr="00F17ABD" w:rsidRDefault="00FB3601" w:rsidP="000357C8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 w:rsidRPr="00F17ABD">
        <w:rPr>
          <w:rFonts w:ascii="Times New Roman" w:hAnsi="Times New Roman"/>
          <w:sz w:val="24"/>
          <w:szCs w:val="24"/>
        </w:rPr>
        <w:t xml:space="preserve"> оплате труда работников   </w:t>
      </w:r>
      <w:r w:rsidR="00386964" w:rsidRPr="00F17ABD">
        <w:rPr>
          <w:rFonts w:ascii="Times New Roman" w:hAnsi="Times New Roman"/>
          <w:sz w:val="24"/>
          <w:szCs w:val="24"/>
        </w:rPr>
        <w:t>муниципального</w:t>
      </w:r>
      <w:r w:rsidRPr="00F17ABD">
        <w:rPr>
          <w:rFonts w:ascii="Times New Roman" w:hAnsi="Times New Roman"/>
          <w:sz w:val="24"/>
          <w:szCs w:val="24"/>
        </w:rPr>
        <w:t xml:space="preserve"> </w:t>
      </w:r>
      <w:r w:rsidR="00386964" w:rsidRPr="00F17ABD">
        <w:rPr>
          <w:rFonts w:ascii="Times New Roman" w:hAnsi="Times New Roman"/>
          <w:sz w:val="24"/>
          <w:szCs w:val="24"/>
        </w:rPr>
        <w:t>бюджетного</w:t>
      </w:r>
      <w:r w:rsidRPr="00F17ABD">
        <w:rPr>
          <w:rFonts w:ascii="Times New Roman" w:hAnsi="Times New Roman"/>
          <w:sz w:val="24"/>
          <w:szCs w:val="24"/>
        </w:rPr>
        <w:t xml:space="preserve">    </w:t>
      </w:r>
      <w:r w:rsidR="005B12F9" w:rsidRPr="00F17ABD">
        <w:rPr>
          <w:rFonts w:ascii="Times New Roman" w:hAnsi="Times New Roman"/>
          <w:sz w:val="24"/>
          <w:szCs w:val="24"/>
        </w:rPr>
        <w:t>об</w:t>
      </w:r>
      <w:r w:rsidR="004A6DA9">
        <w:rPr>
          <w:rFonts w:ascii="Times New Roman" w:hAnsi="Times New Roman"/>
          <w:sz w:val="24"/>
          <w:szCs w:val="24"/>
        </w:rPr>
        <w:t>щео</w:t>
      </w:r>
      <w:r w:rsidR="005B12F9" w:rsidRPr="00F17ABD">
        <w:rPr>
          <w:rFonts w:ascii="Times New Roman" w:hAnsi="Times New Roman"/>
          <w:sz w:val="24"/>
          <w:szCs w:val="24"/>
        </w:rPr>
        <w:t xml:space="preserve">разовательного учреждения </w:t>
      </w:r>
      <w:r w:rsidRPr="00F17ABD">
        <w:rPr>
          <w:rFonts w:ascii="Times New Roman" w:hAnsi="Times New Roman"/>
          <w:sz w:val="24"/>
          <w:szCs w:val="24"/>
        </w:rPr>
        <w:t xml:space="preserve"> </w:t>
      </w:r>
    </w:p>
    <w:p w:rsidR="00FB3601" w:rsidRPr="00F17ABD" w:rsidRDefault="005B12F9" w:rsidP="000357C8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 w:rsidRPr="00F17ABD">
        <w:rPr>
          <w:rFonts w:ascii="Times New Roman" w:hAnsi="Times New Roman"/>
          <w:sz w:val="24"/>
          <w:szCs w:val="24"/>
        </w:rPr>
        <w:t xml:space="preserve"> </w:t>
      </w:r>
      <w:r w:rsidR="00386964" w:rsidRPr="00F17ABD">
        <w:rPr>
          <w:rFonts w:ascii="Times New Roman" w:hAnsi="Times New Roman"/>
          <w:sz w:val="24"/>
          <w:szCs w:val="24"/>
        </w:rPr>
        <w:t>«</w:t>
      </w:r>
      <w:r w:rsidR="00F17ABD" w:rsidRPr="00F17ABD">
        <w:rPr>
          <w:rFonts w:ascii="Times New Roman" w:hAnsi="Times New Roman"/>
          <w:sz w:val="24"/>
          <w:szCs w:val="24"/>
        </w:rPr>
        <w:t>Пограничная средняя общеобразовательная школа №</w:t>
      </w:r>
      <w:r w:rsidR="004A6DA9">
        <w:rPr>
          <w:rFonts w:ascii="Times New Roman" w:hAnsi="Times New Roman"/>
          <w:sz w:val="24"/>
          <w:szCs w:val="24"/>
        </w:rPr>
        <w:t xml:space="preserve"> </w:t>
      </w:r>
      <w:r w:rsidR="00F17ABD" w:rsidRPr="00F17ABD">
        <w:rPr>
          <w:rFonts w:ascii="Times New Roman" w:hAnsi="Times New Roman"/>
          <w:sz w:val="24"/>
          <w:szCs w:val="24"/>
        </w:rPr>
        <w:t>2 Пограничного муниципального района имени Байко Варвары Филипповны</w:t>
      </w:r>
      <w:r w:rsidR="004A6DA9">
        <w:rPr>
          <w:rFonts w:ascii="Times New Roman" w:hAnsi="Times New Roman"/>
          <w:sz w:val="24"/>
          <w:szCs w:val="24"/>
        </w:rPr>
        <w:t>»</w:t>
      </w:r>
    </w:p>
    <w:p w:rsidR="00FB3601" w:rsidRPr="00F17ABD" w:rsidRDefault="00FB3601" w:rsidP="000357C8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B12F9" w:rsidRPr="000357C8" w:rsidRDefault="00FB3601" w:rsidP="000357C8">
      <w:pPr>
        <w:pStyle w:val="20"/>
        <w:shd w:val="clear" w:color="auto" w:fill="auto"/>
        <w:spacing w:before="0" w:after="0" w:line="276" w:lineRule="auto"/>
        <w:jc w:val="center"/>
        <w:rPr>
          <w:b/>
          <w:color w:val="000000"/>
          <w:sz w:val="26"/>
          <w:szCs w:val="26"/>
        </w:rPr>
      </w:pPr>
      <w:r w:rsidRPr="000357C8">
        <w:rPr>
          <w:b/>
          <w:color w:val="000000"/>
          <w:sz w:val="26"/>
          <w:szCs w:val="26"/>
        </w:rPr>
        <w:t xml:space="preserve">Оклады педагогических работников </w:t>
      </w:r>
    </w:p>
    <w:p w:rsidR="00FB3601" w:rsidRPr="000357C8" w:rsidRDefault="00FB3601" w:rsidP="000357C8">
      <w:pPr>
        <w:pStyle w:val="20"/>
        <w:shd w:val="clear" w:color="auto" w:fill="auto"/>
        <w:spacing w:before="0" w:after="0" w:line="276" w:lineRule="auto"/>
        <w:jc w:val="center"/>
        <w:rPr>
          <w:b/>
          <w:color w:val="000000"/>
          <w:sz w:val="26"/>
          <w:szCs w:val="26"/>
        </w:rPr>
      </w:pPr>
      <w:r w:rsidRPr="000357C8">
        <w:rPr>
          <w:b/>
          <w:color w:val="000000"/>
          <w:sz w:val="26"/>
          <w:szCs w:val="26"/>
        </w:rPr>
        <w:t>муниципальн</w:t>
      </w:r>
      <w:r w:rsidR="005B12F9" w:rsidRPr="000357C8">
        <w:rPr>
          <w:b/>
          <w:color w:val="000000"/>
          <w:sz w:val="26"/>
          <w:szCs w:val="26"/>
        </w:rPr>
        <w:t>ой</w:t>
      </w:r>
      <w:r w:rsidRPr="000357C8">
        <w:rPr>
          <w:b/>
          <w:color w:val="000000"/>
          <w:sz w:val="26"/>
          <w:szCs w:val="26"/>
        </w:rPr>
        <w:t xml:space="preserve"> общеобразовательн</w:t>
      </w:r>
      <w:r w:rsidR="005B12F9" w:rsidRPr="000357C8">
        <w:rPr>
          <w:b/>
          <w:color w:val="000000"/>
          <w:sz w:val="26"/>
          <w:szCs w:val="26"/>
        </w:rPr>
        <w:t>ой</w:t>
      </w:r>
      <w:r w:rsidRPr="000357C8">
        <w:rPr>
          <w:b/>
          <w:color w:val="000000"/>
          <w:sz w:val="26"/>
          <w:szCs w:val="26"/>
        </w:rPr>
        <w:t xml:space="preserve"> организаци</w:t>
      </w:r>
      <w:r w:rsidR="005B12F9" w:rsidRPr="000357C8">
        <w:rPr>
          <w:b/>
          <w:color w:val="000000"/>
          <w:sz w:val="26"/>
          <w:szCs w:val="26"/>
        </w:rPr>
        <w:t>и</w:t>
      </w:r>
      <w:r w:rsidRPr="000357C8">
        <w:rPr>
          <w:b/>
          <w:color w:val="000000"/>
          <w:sz w:val="26"/>
          <w:szCs w:val="26"/>
        </w:rPr>
        <w:t xml:space="preserve"> </w:t>
      </w:r>
      <w:r w:rsidR="005B12F9" w:rsidRPr="000357C8">
        <w:rPr>
          <w:b/>
          <w:color w:val="000000"/>
          <w:sz w:val="26"/>
          <w:szCs w:val="26"/>
        </w:rPr>
        <w:t xml:space="preserve">                                                            </w:t>
      </w:r>
      <w:r w:rsidRPr="000357C8">
        <w:rPr>
          <w:b/>
          <w:color w:val="000000"/>
          <w:sz w:val="26"/>
          <w:szCs w:val="26"/>
        </w:rPr>
        <w:t>по квалификационным уровням профессиональной</w:t>
      </w:r>
      <w:r w:rsidRPr="000357C8">
        <w:rPr>
          <w:b/>
          <w:color w:val="000000"/>
          <w:sz w:val="26"/>
          <w:szCs w:val="26"/>
        </w:rPr>
        <w:br/>
        <w:t>квалификационной группы должностей педагогических работников</w:t>
      </w:r>
      <w:r w:rsidRPr="000357C8">
        <w:rPr>
          <w:b/>
          <w:color w:val="000000"/>
          <w:sz w:val="26"/>
          <w:szCs w:val="26"/>
        </w:rPr>
        <w:br/>
        <w:t>за норму часов учебной (преподавательской) работы на 1 ставку согласно Приказу Минобрнауки России от 22.12.2014 № 1601</w:t>
      </w:r>
    </w:p>
    <w:p w:rsidR="00FB3601" w:rsidRPr="000357C8" w:rsidRDefault="00FB3601" w:rsidP="000357C8">
      <w:pPr>
        <w:pStyle w:val="20"/>
        <w:shd w:val="clear" w:color="auto" w:fill="auto"/>
        <w:spacing w:before="0" w:after="0" w:line="276" w:lineRule="auto"/>
        <w:jc w:val="center"/>
        <w:rPr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49"/>
        <w:gridCol w:w="3835"/>
      </w:tblGrid>
      <w:tr w:rsidR="00FB3601" w:rsidRPr="000357C8" w:rsidTr="00FB3601">
        <w:trPr>
          <w:trHeight w:hRule="exact" w:val="61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601" w:rsidRPr="000357C8" w:rsidRDefault="00FB3601" w:rsidP="000357C8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lang w:val="ru-RU" w:eastAsia="ru-RU"/>
              </w:rPr>
            </w:pPr>
            <w:r w:rsidRPr="000357C8">
              <w:rPr>
                <w:rStyle w:val="212pt"/>
              </w:rPr>
              <w:t>Должности, отнесенные к квалификационным уровням ПКГ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601" w:rsidRPr="000357C8" w:rsidRDefault="00FB3601" w:rsidP="000357C8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lang w:val="ru-RU" w:eastAsia="ru-RU"/>
              </w:rPr>
            </w:pPr>
            <w:r w:rsidRPr="000357C8">
              <w:rPr>
                <w:rStyle w:val="212pt"/>
              </w:rPr>
              <w:t>Должностной оклад, руб.</w:t>
            </w:r>
          </w:p>
        </w:tc>
      </w:tr>
      <w:tr w:rsidR="00FB3601" w:rsidRPr="000357C8" w:rsidTr="00FB3601">
        <w:trPr>
          <w:trHeight w:hRule="exact" w:val="312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601" w:rsidRPr="000357C8" w:rsidRDefault="00FB3601" w:rsidP="000357C8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lang w:val="ru-RU" w:eastAsia="ru-RU"/>
              </w:rPr>
            </w:pPr>
            <w:r w:rsidRPr="000357C8">
              <w:rPr>
                <w:rStyle w:val="212pt"/>
              </w:rPr>
              <w:t>1 квалификационный уровень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01" w:rsidRPr="000357C8" w:rsidRDefault="00FB3601" w:rsidP="000357C8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lang w:val="ru-RU" w:eastAsia="ru-RU"/>
              </w:rPr>
            </w:pPr>
            <w:r w:rsidRPr="000357C8">
              <w:rPr>
                <w:rStyle w:val="212pt"/>
              </w:rPr>
              <w:t>9 500,00</w:t>
            </w:r>
          </w:p>
        </w:tc>
      </w:tr>
      <w:tr w:rsidR="00FB3601" w:rsidRPr="000357C8" w:rsidTr="00FB3601">
        <w:trPr>
          <w:trHeight w:hRule="exact" w:val="307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601" w:rsidRPr="000357C8" w:rsidRDefault="00FB3601" w:rsidP="000357C8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lang w:val="ru-RU" w:eastAsia="ru-RU"/>
              </w:rPr>
            </w:pPr>
            <w:r w:rsidRPr="000357C8">
              <w:rPr>
                <w:rStyle w:val="212pt1"/>
              </w:rPr>
              <w:t>старший вожатый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601" w:rsidRPr="000357C8" w:rsidRDefault="00FB3601" w:rsidP="000357C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B3601" w:rsidRPr="000357C8" w:rsidTr="00FB3601">
        <w:trPr>
          <w:trHeight w:hRule="exact" w:val="312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601" w:rsidRPr="000357C8" w:rsidRDefault="00FB3601" w:rsidP="000357C8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lang w:val="ru-RU" w:eastAsia="ru-RU"/>
              </w:rPr>
            </w:pPr>
            <w:r w:rsidRPr="000357C8">
              <w:rPr>
                <w:rStyle w:val="212pt"/>
              </w:rPr>
              <w:t>2 квалификационный уровень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01" w:rsidRPr="000357C8" w:rsidRDefault="00FB3601" w:rsidP="000357C8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lang w:val="ru-RU" w:eastAsia="ru-RU"/>
              </w:rPr>
            </w:pPr>
            <w:r w:rsidRPr="000357C8">
              <w:rPr>
                <w:rStyle w:val="212pt"/>
              </w:rPr>
              <w:t>10 725,00</w:t>
            </w:r>
          </w:p>
        </w:tc>
      </w:tr>
      <w:tr w:rsidR="00FB3601" w:rsidRPr="000357C8" w:rsidTr="00FB3601">
        <w:trPr>
          <w:trHeight w:hRule="exact" w:val="307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601" w:rsidRPr="000357C8" w:rsidRDefault="00FB3601" w:rsidP="000357C8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lang w:val="ru-RU" w:eastAsia="ru-RU"/>
              </w:rPr>
            </w:pPr>
            <w:r w:rsidRPr="000357C8">
              <w:rPr>
                <w:rStyle w:val="212pt1"/>
              </w:rPr>
              <w:t>инструктор-методист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601" w:rsidRPr="000357C8" w:rsidRDefault="00FB3601" w:rsidP="000357C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B3601" w:rsidRPr="000357C8" w:rsidTr="00FB3601">
        <w:trPr>
          <w:trHeight w:hRule="exact" w:val="312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601" w:rsidRPr="000357C8" w:rsidRDefault="00FB3601" w:rsidP="000357C8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lang w:val="ru-RU" w:eastAsia="ru-RU"/>
              </w:rPr>
            </w:pPr>
            <w:r w:rsidRPr="000357C8">
              <w:rPr>
                <w:rStyle w:val="212pt1"/>
              </w:rPr>
              <w:t>педагог дополнительного образования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601" w:rsidRPr="000357C8" w:rsidRDefault="00FB3601" w:rsidP="000357C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B3601" w:rsidRPr="000357C8" w:rsidTr="00FB3601">
        <w:trPr>
          <w:trHeight w:hRule="exact" w:val="307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601" w:rsidRPr="000357C8" w:rsidRDefault="00FB3601" w:rsidP="000357C8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lang w:val="ru-RU" w:eastAsia="ru-RU"/>
              </w:rPr>
            </w:pPr>
            <w:r w:rsidRPr="000357C8">
              <w:rPr>
                <w:rStyle w:val="212pt1"/>
              </w:rPr>
              <w:t>педагог-организатор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601" w:rsidRPr="000357C8" w:rsidRDefault="00FB3601" w:rsidP="000357C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B3601" w:rsidRPr="000357C8" w:rsidTr="00FB3601">
        <w:trPr>
          <w:trHeight w:hRule="exact" w:val="312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601" w:rsidRPr="000357C8" w:rsidRDefault="00FB3601" w:rsidP="000357C8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lang w:val="ru-RU" w:eastAsia="ru-RU"/>
              </w:rPr>
            </w:pPr>
            <w:r w:rsidRPr="000357C8">
              <w:rPr>
                <w:rStyle w:val="212pt1"/>
              </w:rPr>
              <w:t>социальный педагог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601" w:rsidRPr="000357C8" w:rsidRDefault="00FB3601" w:rsidP="000357C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B3601" w:rsidRPr="000357C8" w:rsidTr="00FB3601">
        <w:trPr>
          <w:trHeight w:hRule="exact" w:val="307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601" w:rsidRPr="000357C8" w:rsidRDefault="00FB3601" w:rsidP="000357C8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lang w:val="ru-RU" w:eastAsia="ru-RU"/>
              </w:rPr>
            </w:pPr>
            <w:r w:rsidRPr="000357C8">
              <w:rPr>
                <w:rStyle w:val="212pt"/>
              </w:rPr>
              <w:t>3 квалификационный уровень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01" w:rsidRPr="000357C8" w:rsidRDefault="00FB3601" w:rsidP="000357C8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lang w:val="ru-RU" w:eastAsia="ru-RU"/>
              </w:rPr>
            </w:pPr>
            <w:r w:rsidRPr="000357C8">
              <w:rPr>
                <w:rStyle w:val="212pt"/>
              </w:rPr>
              <w:t>11 850,00</w:t>
            </w:r>
          </w:p>
        </w:tc>
      </w:tr>
      <w:tr w:rsidR="00FB3601" w:rsidRPr="000357C8" w:rsidTr="00FB3601">
        <w:trPr>
          <w:trHeight w:hRule="exact" w:val="312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601" w:rsidRPr="000357C8" w:rsidRDefault="00FB3601" w:rsidP="000357C8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lang w:val="ru-RU" w:eastAsia="ru-RU"/>
              </w:rPr>
            </w:pPr>
            <w:r w:rsidRPr="000357C8">
              <w:rPr>
                <w:rStyle w:val="212pt1"/>
              </w:rPr>
              <w:t>воспитатель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601" w:rsidRPr="000357C8" w:rsidRDefault="00FB3601" w:rsidP="000357C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B3601" w:rsidRPr="000357C8" w:rsidTr="00FB3601">
        <w:trPr>
          <w:trHeight w:hRule="exact" w:val="307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601" w:rsidRPr="000357C8" w:rsidRDefault="00FB3601" w:rsidP="000357C8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lang w:val="ru-RU" w:eastAsia="ru-RU"/>
              </w:rPr>
            </w:pPr>
            <w:r w:rsidRPr="000357C8">
              <w:rPr>
                <w:rStyle w:val="212pt1"/>
              </w:rPr>
              <w:t>методист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601" w:rsidRPr="000357C8" w:rsidRDefault="00FB3601" w:rsidP="000357C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B3601" w:rsidRPr="000357C8" w:rsidTr="00FB3601">
        <w:trPr>
          <w:trHeight w:hRule="exact" w:val="312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601" w:rsidRPr="000357C8" w:rsidRDefault="00FB3601" w:rsidP="000357C8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lang w:val="ru-RU" w:eastAsia="ru-RU"/>
              </w:rPr>
            </w:pPr>
            <w:r w:rsidRPr="000357C8">
              <w:rPr>
                <w:rStyle w:val="212pt1"/>
              </w:rPr>
              <w:t>педагог-психолог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601" w:rsidRPr="000357C8" w:rsidRDefault="00FB3601" w:rsidP="000357C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B3601" w:rsidRPr="000357C8" w:rsidTr="00FB3601">
        <w:trPr>
          <w:trHeight w:hRule="exact" w:val="312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601" w:rsidRPr="000357C8" w:rsidRDefault="00FB3601" w:rsidP="000357C8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lang w:val="ru-RU" w:eastAsia="ru-RU"/>
              </w:rPr>
            </w:pPr>
            <w:r w:rsidRPr="000357C8">
              <w:rPr>
                <w:rStyle w:val="212pt1"/>
              </w:rPr>
              <w:t>старший педагог дополнительного образования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601" w:rsidRPr="000357C8" w:rsidRDefault="00FB3601" w:rsidP="000357C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B3601" w:rsidRPr="000357C8" w:rsidTr="00FB3601">
        <w:trPr>
          <w:trHeight w:hRule="exact" w:val="307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601" w:rsidRPr="000357C8" w:rsidRDefault="00FB3601" w:rsidP="000357C8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lang w:val="ru-RU" w:eastAsia="ru-RU"/>
              </w:rPr>
            </w:pPr>
            <w:r w:rsidRPr="000357C8">
              <w:rPr>
                <w:rStyle w:val="212pt"/>
              </w:rPr>
              <w:t>4 квалификационный уровень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01" w:rsidRPr="000357C8" w:rsidRDefault="00FB3601" w:rsidP="000357C8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lang w:val="ru-RU" w:eastAsia="ru-RU"/>
              </w:rPr>
            </w:pPr>
            <w:r w:rsidRPr="000357C8">
              <w:rPr>
                <w:rStyle w:val="212pt"/>
              </w:rPr>
              <w:t>12 600,00</w:t>
            </w:r>
          </w:p>
        </w:tc>
      </w:tr>
      <w:tr w:rsidR="00FB3601" w:rsidRPr="000357C8" w:rsidTr="00FB3601">
        <w:trPr>
          <w:trHeight w:hRule="exact" w:val="312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601" w:rsidRPr="000357C8" w:rsidRDefault="00FB3601" w:rsidP="000357C8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lang w:val="ru-RU" w:eastAsia="ru-RU"/>
              </w:rPr>
            </w:pPr>
            <w:r w:rsidRPr="000357C8">
              <w:rPr>
                <w:rStyle w:val="212pt1"/>
              </w:rPr>
              <w:t>педагог-библиотекарь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601" w:rsidRPr="000357C8" w:rsidRDefault="00FB3601" w:rsidP="000357C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B3601" w:rsidRPr="000357C8" w:rsidTr="00FB3601">
        <w:trPr>
          <w:trHeight w:hRule="exact" w:val="307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601" w:rsidRPr="000357C8" w:rsidRDefault="00FB3601" w:rsidP="000357C8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lang w:val="ru-RU" w:eastAsia="ru-RU"/>
              </w:rPr>
            </w:pPr>
            <w:r w:rsidRPr="000357C8">
              <w:rPr>
                <w:rStyle w:val="212pt1"/>
              </w:rPr>
              <w:t>преподаватель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601" w:rsidRPr="000357C8" w:rsidRDefault="00FB3601" w:rsidP="000357C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B3601" w:rsidRPr="000357C8" w:rsidTr="00FB3601">
        <w:trPr>
          <w:trHeight w:hRule="exact" w:val="307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601" w:rsidRPr="000357C8" w:rsidRDefault="00FB3601" w:rsidP="000357C8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lang w:val="ru-RU" w:eastAsia="ru-RU"/>
              </w:rPr>
            </w:pPr>
            <w:r w:rsidRPr="000357C8">
              <w:rPr>
                <w:rStyle w:val="212pt1"/>
              </w:rPr>
              <w:t>руководитель физического воспитания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601" w:rsidRPr="000357C8" w:rsidRDefault="00FB3601" w:rsidP="000357C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B3601" w:rsidRPr="000357C8" w:rsidTr="00FB3601">
        <w:trPr>
          <w:trHeight w:hRule="exact" w:val="312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601" w:rsidRPr="000357C8" w:rsidRDefault="00FB3601" w:rsidP="000357C8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lang w:val="ru-RU" w:eastAsia="ru-RU"/>
              </w:rPr>
            </w:pPr>
            <w:r w:rsidRPr="000357C8">
              <w:rPr>
                <w:rStyle w:val="212pt1"/>
              </w:rPr>
              <w:t>старший методист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601" w:rsidRPr="000357C8" w:rsidRDefault="00FB3601" w:rsidP="000357C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B3601" w:rsidRPr="000357C8" w:rsidTr="00FB3601">
        <w:trPr>
          <w:trHeight w:hRule="exact" w:val="307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601" w:rsidRPr="000357C8" w:rsidRDefault="00FB3601" w:rsidP="000357C8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lang w:val="ru-RU" w:eastAsia="ru-RU"/>
              </w:rPr>
            </w:pPr>
            <w:r w:rsidRPr="000357C8">
              <w:rPr>
                <w:rStyle w:val="212pt1"/>
              </w:rPr>
              <w:t>тьютор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601" w:rsidRPr="000357C8" w:rsidRDefault="00FB3601" w:rsidP="000357C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B3601" w:rsidRPr="000357C8" w:rsidTr="00FB3601">
        <w:trPr>
          <w:trHeight w:hRule="exact" w:val="312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601" w:rsidRPr="000357C8" w:rsidRDefault="00FB3601" w:rsidP="000357C8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lang w:val="ru-RU" w:eastAsia="ru-RU"/>
              </w:rPr>
            </w:pPr>
            <w:r w:rsidRPr="000357C8">
              <w:rPr>
                <w:rStyle w:val="212pt1"/>
              </w:rPr>
              <w:t>учитель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601" w:rsidRPr="000357C8" w:rsidRDefault="00FB3601" w:rsidP="000357C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B3601" w:rsidRPr="000357C8" w:rsidTr="00FB3601">
        <w:trPr>
          <w:trHeight w:hRule="exact" w:val="307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601" w:rsidRPr="000357C8" w:rsidRDefault="00FB3601" w:rsidP="000357C8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lang w:val="ru-RU" w:eastAsia="ru-RU"/>
              </w:rPr>
            </w:pPr>
            <w:r w:rsidRPr="000357C8">
              <w:rPr>
                <w:rStyle w:val="212pt1"/>
              </w:rPr>
              <w:t>учитель-дефектолог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601" w:rsidRPr="000357C8" w:rsidRDefault="00FB3601" w:rsidP="000357C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B3601" w:rsidRPr="000357C8" w:rsidTr="00FB3601">
        <w:trPr>
          <w:trHeight w:hRule="exact" w:val="317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3601" w:rsidRPr="000357C8" w:rsidRDefault="00FB3601" w:rsidP="000357C8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lang w:val="ru-RU" w:eastAsia="ru-RU"/>
              </w:rPr>
            </w:pPr>
            <w:r w:rsidRPr="000357C8">
              <w:rPr>
                <w:rStyle w:val="212pt1"/>
              </w:rPr>
              <w:t>учитель-логопед (логопед)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601" w:rsidRPr="000357C8" w:rsidRDefault="00FB3601" w:rsidP="000357C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FB3601" w:rsidRPr="000357C8" w:rsidRDefault="00FB3601" w:rsidP="000357C8">
      <w:pPr>
        <w:pStyle w:val="20"/>
        <w:shd w:val="clear" w:color="auto" w:fill="auto"/>
        <w:spacing w:before="0" w:after="0" w:line="276" w:lineRule="auto"/>
        <w:jc w:val="center"/>
        <w:rPr>
          <w:color w:val="000000"/>
          <w:sz w:val="26"/>
          <w:szCs w:val="26"/>
        </w:rPr>
      </w:pPr>
      <w:r w:rsidRPr="000357C8">
        <w:rPr>
          <w:color w:val="000000"/>
          <w:sz w:val="24"/>
          <w:szCs w:val="24"/>
        </w:rPr>
        <w:br/>
      </w:r>
    </w:p>
    <w:p w:rsidR="00FB3601" w:rsidRPr="000357C8" w:rsidRDefault="00FB3601" w:rsidP="000357C8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0357C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</w:p>
    <w:p w:rsidR="005B12F9" w:rsidRPr="000357C8" w:rsidRDefault="005B12F9" w:rsidP="000357C8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5B12F9" w:rsidRPr="000357C8" w:rsidRDefault="005B12F9" w:rsidP="000357C8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5B12F9" w:rsidRPr="000357C8" w:rsidRDefault="005B12F9" w:rsidP="000357C8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5B12F9" w:rsidRPr="000357C8" w:rsidRDefault="005B12F9" w:rsidP="000357C8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5B12F9" w:rsidRPr="000357C8" w:rsidRDefault="005B12F9" w:rsidP="000357C8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FB3601" w:rsidRPr="000357C8" w:rsidRDefault="00FB3601" w:rsidP="000357C8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0357C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</w:t>
      </w:r>
    </w:p>
    <w:p w:rsidR="005B12F9" w:rsidRPr="000357C8" w:rsidRDefault="00FB3601" w:rsidP="000357C8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/>
        <w:ind w:left="4956"/>
        <w:jc w:val="both"/>
        <w:rPr>
          <w:rFonts w:ascii="Times New Roman" w:hAnsi="Times New Roman"/>
          <w:sz w:val="20"/>
          <w:szCs w:val="20"/>
        </w:rPr>
      </w:pPr>
      <w:r w:rsidRPr="000357C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  <w:r w:rsidR="00C032B2" w:rsidRPr="000357C8">
        <w:rPr>
          <w:rFonts w:ascii="Times New Roman" w:hAnsi="Times New Roman"/>
          <w:sz w:val="26"/>
          <w:szCs w:val="26"/>
        </w:rPr>
        <w:t xml:space="preserve">      </w:t>
      </w:r>
      <w:r w:rsidR="000357C8" w:rsidRPr="000357C8">
        <w:rPr>
          <w:rFonts w:ascii="Times New Roman" w:hAnsi="Times New Roman"/>
          <w:sz w:val="26"/>
          <w:szCs w:val="26"/>
        </w:rPr>
        <w:t xml:space="preserve">                          </w:t>
      </w:r>
      <w:r w:rsidR="005B12F9" w:rsidRPr="000357C8">
        <w:rPr>
          <w:rFonts w:ascii="Times New Roman" w:hAnsi="Times New Roman"/>
          <w:sz w:val="20"/>
          <w:szCs w:val="20"/>
        </w:rPr>
        <w:t xml:space="preserve">Приложение 2 </w:t>
      </w:r>
    </w:p>
    <w:p w:rsidR="00F17ABD" w:rsidRPr="00F17ABD" w:rsidRDefault="005B12F9" w:rsidP="00F17ABD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 w:rsidRPr="000357C8">
        <w:rPr>
          <w:rFonts w:ascii="Times New Roman" w:hAnsi="Times New Roman"/>
          <w:sz w:val="20"/>
          <w:szCs w:val="20"/>
        </w:rPr>
        <w:t xml:space="preserve">к </w:t>
      </w:r>
      <w:r w:rsidR="00F17ABD" w:rsidRPr="00F17ABD">
        <w:rPr>
          <w:rFonts w:ascii="Times New Roman" w:hAnsi="Times New Roman"/>
          <w:sz w:val="24"/>
          <w:szCs w:val="24"/>
        </w:rPr>
        <w:t xml:space="preserve">Положению об   </w:t>
      </w:r>
    </w:p>
    <w:p w:rsidR="00F17ABD" w:rsidRPr="00F17ABD" w:rsidRDefault="00F17ABD" w:rsidP="00F17ABD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 w:rsidRPr="00F17ABD">
        <w:rPr>
          <w:rFonts w:ascii="Times New Roman" w:hAnsi="Times New Roman"/>
          <w:sz w:val="24"/>
          <w:szCs w:val="24"/>
        </w:rPr>
        <w:t xml:space="preserve"> оплате труда работников   муниципального бюджетного    образовательного учреждения  </w:t>
      </w:r>
    </w:p>
    <w:p w:rsidR="00F17ABD" w:rsidRPr="00F17ABD" w:rsidRDefault="00F17ABD" w:rsidP="00F17ABD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 w:rsidRPr="00F17ABD">
        <w:rPr>
          <w:rFonts w:ascii="Times New Roman" w:hAnsi="Times New Roman"/>
          <w:sz w:val="24"/>
          <w:szCs w:val="24"/>
        </w:rPr>
        <w:t xml:space="preserve"> «Пограничная средняя общеобразовательная школа №2 Пограничного муниципального района имени Байко Варвары Филипповны </w:t>
      </w:r>
    </w:p>
    <w:p w:rsidR="00F17ABD" w:rsidRPr="00F17ABD" w:rsidRDefault="00F17ABD" w:rsidP="00F17ABD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B12F9" w:rsidRPr="000357C8" w:rsidRDefault="005B12F9" w:rsidP="00F17ABD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/>
        <w:ind w:left="4956"/>
        <w:jc w:val="both"/>
        <w:rPr>
          <w:rFonts w:ascii="Times New Roman" w:hAnsi="Times New Roman"/>
          <w:sz w:val="20"/>
          <w:szCs w:val="20"/>
        </w:rPr>
      </w:pPr>
    </w:p>
    <w:p w:rsidR="005B12F9" w:rsidRPr="000357C8" w:rsidRDefault="005B12F9" w:rsidP="000357C8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FB3601" w:rsidRPr="000357C8" w:rsidRDefault="00FB3601" w:rsidP="000357C8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0357C8">
        <w:rPr>
          <w:rFonts w:ascii="Times New Roman" w:hAnsi="Times New Roman"/>
          <w:sz w:val="26"/>
          <w:szCs w:val="26"/>
        </w:rPr>
        <w:t xml:space="preserve"> </w:t>
      </w:r>
    </w:p>
    <w:p w:rsidR="00FB3601" w:rsidRPr="000357C8" w:rsidRDefault="00FB3601" w:rsidP="000357C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357C8">
        <w:rPr>
          <w:rFonts w:ascii="Times New Roman" w:hAnsi="Times New Roman"/>
          <w:b/>
          <w:sz w:val="26"/>
          <w:szCs w:val="26"/>
        </w:rPr>
        <w:t>Размеры окладов</w:t>
      </w:r>
    </w:p>
    <w:p w:rsidR="00FB3601" w:rsidRPr="000357C8" w:rsidRDefault="00FB3601" w:rsidP="000357C8">
      <w:pPr>
        <w:widowControl w:val="0"/>
        <w:shd w:val="clear" w:color="auto" w:fill="FFFFFF"/>
        <w:autoSpaceDE w:val="0"/>
        <w:autoSpaceDN w:val="0"/>
        <w:spacing w:after="0"/>
        <w:ind w:left="108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357C8">
        <w:rPr>
          <w:rFonts w:ascii="Times New Roman" w:hAnsi="Times New Roman"/>
          <w:b/>
          <w:color w:val="000000"/>
          <w:sz w:val="26"/>
          <w:szCs w:val="26"/>
        </w:rPr>
        <w:t xml:space="preserve">работников </w:t>
      </w:r>
      <w:r w:rsidRPr="000357C8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муниципальн</w:t>
      </w:r>
      <w:r w:rsidR="005B12F9" w:rsidRPr="000357C8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ой</w:t>
      </w:r>
      <w:r w:rsidRPr="000357C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5B12F9" w:rsidRPr="000357C8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общеобразовательной организации</w:t>
      </w:r>
      <w:r w:rsidRPr="000357C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, за исключением педагогических работников </w:t>
      </w:r>
      <w:r w:rsidR="005B12F9" w:rsidRPr="000357C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муниципальной </w:t>
      </w:r>
      <w:r w:rsidRPr="000357C8">
        <w:rPr>
          <w:rFonts w:ascii="Times New Roman" w:hAnsi="Times New Roman"/>
          <w:b/>
          <w:bCs/>
          <w:sz w:val="26"/>
          <w:szCs w:val="26"/>
          <w:lang w:eastAsia="ru-RU"/>
        </w:rPr>
        <w:t>общеобразовательн</w:t>
      </w:r>
      <w:r w:rsidR="005B12F9" w:rsidRPr="000357C8">
        <w:rPr>
          <w:rFonts w:ascii="Times New Roman" w:hAnsi="Times New Roman"/>
          <w:b/>
          <w:bCs/>
          <w:sz w:val="26"/>
          <w:szCs w:val="26"/>
          <w:lang w:eastAsia="ru-RU"/>
        </w:rPr>
        <w:t>ой</w:t>
      </w:r>
      <w:r w:rsidRPr="000357C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организаци</w:t>
      </w:r>
      <w:r w:rsidR="005B12F9" w:rsidRPr="000357C8">
        <w:rPr>
          <w:rFonts w:ascii="Times New Roman" w:hAnsi="Times New Roman"/>
          <w:b/>
          <w:bCs/>
          <w:sz w:val="26"/>
          <w:szCs w:val="26"/>
          <w:lang w:eastAsia="ru-RU"/>
        </w:rPr>
        <w:t>и</w:t>
      </w:r>
    </w:p>
    <w:p w:rsidR="00FB3601" w:rsidRPr="000357C8" w:rsidRDefault="00FB3601" w:rsidP="000357C8">
      <w:pPr>
        <w:spacing w:after="0"/>
        <w:ind w:left="357"/>
        <w:contextualSpacing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FB3601" w:rsidRPr="000357C8" w:rsidRDefault="00FB3601" w:rsidP="000357C8">
      <w:pPr>
        <w:spacing w:after="0"/>
        <w:ind w:left="357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Ind w:w="-2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"/>
        <w:gridCol w:w="2163"/>
        <w:gridCol w:w="2275"/>
        <w:gridCol w:w="2439"/>
        <w:gridCol w:w="2255"/>
      </w:tblGrid>
      <w:tr w:rsidR="00FB3601" w:rsidRPr="000357C8" w:rsidTr="00FB3601">
        <w:trPr>
          <w:trHeight w:val="603"/>
          <w:jc w:val="center"/>
        </w:trPr>
        <w:tc>
          <w:tcPr>
            <w:tcW w:w="953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2163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2275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Квалификационный</w:t>
            </w: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439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Наименование должностей (профессий)</w:t>
            </w:r>
          </w:p>
        </w:tc>
        <w:tc>
          <w:tcPr>
            <w:tcW w:w="2255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Размеры окладов, рублей</w:t>
            </w:r>
          </w:p>
        </w:tc>
      </w:tr>
      <w:tr w:rsidR="00FB3601" w:rsidRPr="000357C8" w:rsidTr="00FB3601">
        <w:trPr>
          <w:jc w:val="center"/>
        </w:trPr>
        <w:tc>
          <w:tcPr>
            <w:tcW w:w="953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3601" w:rsidRPr="000357C8" w:rsidTr="00FB3601">
        <w:trPr>
          <w:jc w:val="center"/>
        </w:trPr>
        <w:tc>
          <w:tcPr>
            <w:tcW w:w="10085" w:type="dxa"/>
            <w:gridSpan w:val="5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Профессиональные квалификационные группы должностей работников образования (утверждены Приказом Минздравсоцразвития России от 5 мая 2008 г. № 216-н)</w:t>
            </w:r>
          </w:p>
        </w:tc>
      </w:tr>
      <w:tr w:rsidR="00FB3601" w:rsidRPr="000357C8" w:rsidTr="00FB3601">
        <w:trPr>
          <w:jc w:val="center"/>
        </w:trPr>
        <w:tc>
          <w:tcPr>
            <w:tcW w:w="953" w:type="dxa"/>
          </w:tcPr>
          <w:p w:rsidR="005B12F9" w:rsidRPr="000357C8" w:rsidRDefault="005B12F9" w:rsidP="00035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3601" w:rsidRPr="000357C8" w:rsidRDefault="005B12F9" w:rsidP="00035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B12F9" w:rsidRPr="000357C8" w:rsidRDefault="005B12F9" w:rsidP="00035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3601" w:rsidRPr="000357C8" w:rsidRDefault="00FB3601" w:rsidP="00035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color w:val="000000"/>
                <w:sz w:val="24"/>
                <w:szCs w:val="24"/>
              </w:rPr>
              <w:t>Иные работники</w:t>
            </w:r>
          </w:p>
        </w:tc>
        <w:tc>
          <w:tcPr>
            <w:tcW w:w="2275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color w:val="000000"/>
                <w:sz w:val="24"/>
                <w:szCs w:val="24"/>
              </w:rPr>
              <w:t>1 квалификационный уровень</w:t>
            </w: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5B12F9" w:rsidRPr="000357C8" w:rsidRDefault="005B12F9" w:rsidP="000357C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color w:val="000000"/>
                <w:sz w:val="24"/>
                <w:szCs w:val="24"/>
              </w:rPr>
              <w:t>Секретарь учебной части</w:t>
            </w:r>
          </w:p>
        </w:tc>
        <w:tc>
          <w:tcPr>
            <w:tcW w:w="2255" w:type="dxa"/>
          </w:tcPr>
          <w:p w:rsidR="005B12F9" w:rsidRPr="000357C8" w:rsidRDefault="005B12F9" w:rsidP="000357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color w:val="000000"/>
                <w:sz w:val="24"/>
                <w:szCs w:val="24"/>
              </w:rPr>
              <w:t>3524</w:t>
            </w:r>
          </w:p>
        </w:tc>
      </w:tr>
      <w:tr w:rsidR="00FB3601" w:rsidRPr="000357C8" w:rsidTr="00FB3601">
        <w:trPr>
          <w:jc w:val="center"/>
        </w:trPr>
        <w:tc>
          <w:tcPr>
            <w:tcW w:w="953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7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7C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5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FB3601" w:rsidRPr="000357C8" w:rsidRDefault="00FB3601" w:rsidP="000357C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B3601" w:rsidRPr="000357C8" w:rsidTr="00FB3601">
        <w:trPr>
          <w:jc w:val="center"/>
        </w:trPr>
        <w:tc>
          <w:tcPr>
            <w:tcW w:w="10085" w:type="dxa"/>
            <w:gridSpan w:val="5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 (утверждены Приказом Минздравсоцразвития России от 29 мая 2008 г. № 247-н)</w:t>
            </w:r>
          </w:p>
        </w:tc>
      </w:tr>
      <w:tr w:rsidR="00FB3601" w:rsidRPr="000357C8" w:rsidTr="00FB3601">
        <w:trPr>
          <w:jc w:val="center"/>
        </w:trPr>
        <w:tc>
          <w:tcPr>
            <w:tcW w:w="10085" w:type="dxa"/>
            <w:gridSpan w:val="5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601" w:rsidRPr="000357C8" w:rsidTr="00FB3601">
        <w:trPr>
          <w:jc w:val="center"/>
        </w:trPr>
        <w:tc>
          <w:tcPr>
            <w:tcW w:w="953" w:type="dxa"/>
            <w:vMerge w:val="restart"/>
          </w:tcPr>
          <w:p w:rsidR="00FB3601" w:rsidRPr="000357C8" w:rsidRDefault="005B12F9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  <w:vMerge w:val="restart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2275" w:type="dxa"/>
            <w:vMerge w:val="restart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39" w:type="dxa"/>
          </w:tcPr>
          <w:p w:rsidR="00FB3601" w:rsidRPr="000357C8" w:rsidRDefault="00FB3601" w:rsidP="000357C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255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Средний размер окладов работников по профессионально – квалификационным группам с учетом показателя кратности оклада </w:t>
            </w:r>
          </w:p>
        </w:tc>
      </w:tr>
      <w:tr w:rsidR="00FB3601" w:rsidRPr="000357C8" w:rsidTr="00FB3601">
        <w:trPr>
          <w:trHeight w:val="929"/>
          <w:jc w:val="center"/>
        </w:trPr>
        <w:tc>
          <w:tcPr>
            <w:tcW w:w="953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601" w:rsidRPr="000357C8" w:rsidRDefault="00FB3601" w:rsidP="000357C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255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color w:val="000000"/>
                <w:sz w:val="24"/>
                <w:szCs w:val="24"/>
              </w:rPr>
              <w:t>на 10-30% ниже оклада директора</w:t>
            </w:r>
          </w:p>
        </w:tc>
      </w:tr>
      <w:tr w:rsidR="00FB3601" w:rsidRPr="000357C8" w:rsidTr="00FB3601">
        <w:trPr>
          <w:jc w:val="center"/>
        </w:trPr>
        <w:tc>
          <w:tcPr>
            <w:tcW w:w="953" w:type="dxa"/>
            <w:vMerge w:val="restart"/>
          </w:tcPr>
          <w:p w:rsidR="00FB3601" w:rsidRPr="000357C8" w:rsidRDefault="005B12F9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  <w:vMerge w:val="restart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2275" w:type="dxa"/>
            <w:vMerge w:val="restart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39" w:type="dxa"/>
          </w:tcPr>
          <w:p w:rsidR="00FB3601" w:rsidRPr="000357C8" w:rsidRDefault="00FB3601" w:rsidP="00035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  <w:p w:rsidR="00FB3601" w:rsidRPr="000357C8" w:rsidRDefault="00FB3601" w:rsidP="00035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5613</w:t>
            </w: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601" w:rsidRPr="000357C8" w:rsidTr="00FB3601">
        <w:trPr>
          <w:jc w:val="center"/>
        </w:trPr>
        <w:tc>
          <w:tcPr>
            <w:tcW w:w="953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601" w:rsidRPr="000357C8" w:rsidRDefault="00FB3601" w:rsidP="00035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Техник-программист</w:t>
            </w:r>
          </w:p>
          <w:p w:rsidR="00FB3601" w:rsidRPr="000357C8" w:rsidRDefault="00FB3601" w:rsidP="00035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601" w:rsidRPr="000357C8" w:rsidTr="00FB3601">
        <w:trPr>
          <w:jc w:val="center"/>
        </w:trPr>
        <w:tc>
          <w:tcPr>
            <w:tcW w:w="953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601" w:rsidRPr="000357C8" w:rsidRDefault="00FB3601" w:rsidP="00035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  <w:p w:rsidR="00FB3601" w:rsidRPr="000357C8" w:rsidRDefault="00FB3601" w:rsidP="00035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601" w:rsidRPr="000357C8" w:rsidTr="00FB3601">
        <w:trPr>
          <w:trHeight w:val="688"/>
          <w:jc w:val="center"/>
        </w:trPr>
        <w:tc>
          <w:tcPr>
            <w:tcW w:w="953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601" w:rsidRPr="000357C8" w:rsidRDefault="00FB3601" w:rsidP="00035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  <w:p w:rsidR="00FB3601" w:rsidRPr="000357C8" w:rsidRDefault="00FB3601" w:rsidP="00035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601" w:rsidRPr="000357C8" w:rsidTr="00FB3601">
        <w:trPr>
          <w:trHeight w:val="712"/>
          <w:jc w:val="center"/>
        </w:trPr>
        <w:tc>
          <w:tcPr>
            <w:tcW w:w="953" w:type="dxa"/>
            <w:vMerge w:val="restart"/>
          </w:tcPr>
          <w:p w:rsidR="00FB3601" w:rsidRPr="000357C8" w:rsidRDefault="005B12F9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3" w:type="dxa"/>
            <w:vMerge w:val="restart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2275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39" w:type="dxa"/>
          </w:tcPr>
          <w:p w:rsidR="00FB3601" w:rsidRPr="000357C8" w:rsidRDefault="00FB3601" w:rsidP="00035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2255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5334</w:t>
            </w:r>
          </w:p>
        </w:tc>
      </w:tr>
      <w:tr w:rsidR="00FB3601" w:rsidRPr="000357C8" w:rsidTr="00FB3601">
        <w:trPr>
          <w:trHeight w:val="725"/>
          <w:jc w:val="center"/>
        </w:trPr>
        <w:tc>
          <w:tcPr>
            <w:tcW w:w="953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39" w:type="dxa"/>
          </w:tcPr>
          <w:p w:rsidR="00FB3601" w:rsidRPr="000357C8" w:rsidRDefault="00FB3601" w:rsidP="00035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  <w:p w:rsidR="00FB3601" w:rsidRPr="000357C8" w:rsidRDefault="00FB3601" w:rsidP="00035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5436</w:t>
            </w:r>
          </w:p>
        </w:tc>
      </w:tr>
      <w:tr w:rsidR="00FB3601" w:rsidRPr="000357C8" w:rsidTr="00FB3601">
        <w:trPr>
          <w:trHeight w:val="465"/>
          <w:jc w:val="center"/>
        </w:trPr>
        <w:tc>
          <w:tcPr>
            <w:tcW w:w="953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601" w:rsidRPr="000357C8" w:rsidRDefault="00FB3601" w:rsidP="0003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2255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601" w:rsidRPr="000357C8" w:rsidTr="00FB3601">
        <w:trPr>
          <w:trHeight w:val="1390"/>
          <w:jc w:val="center"/>
        </w:trPr>
        <w:tc>
          <w:tcPr>
            <w:tcW w:w="953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601" w:rsidRPr="000357C8" w:rsidRDefault="00FB3601" w:rsidP="00035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Заведующий столовой</w:t>
            </w:r>
          </w:p>
        </w:tc>
        <w:tc>
          <w:tcPr>
            <w:tcW w:w="2255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5451</w:t>
            </w:r>
          </w:p>
        </w:tc>
      </w:tr>
      <w:tr w:rsidR="00FB3601" w:rsidRPr="000357C8" w:rsidTr="00FB3601">
        <w:trPr>
          <w:trHeight w:val="698"/>
          <w:jc w:val="center"/>
        </w:trPr>
        <w:tc>
          <w:tcPr>
            <w:tcW w:w="953" w:type="dxa"/>
          </w:tcPr>
          <w:p w:rsidR="005B12F9" w:rsidRPr="000357C8" w:rsidRDefault="005B12F9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601" w:rsidRPr="000357C8" w:rsidRDefault="005B12F9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3" w:type="dxa"/>
          </w:tcPr>
          <w:p w:rsidR="005B12F9" w:rsidRPr="000357C8" w:rsidRDefault="005B12F9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Общеотраслевые должности служащих первого уровня</w:t>
            </w: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5B12F9" w:rsidRPr="000357C8" w:rsidRDefault="005B12F9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39" w:type="dxa"/>
          </w:tcPr>
          <w:p w:rsidR="005B12F9" w:rsidRPr="000357C8" w:rsidRDefault="005B12F9" w:rsidP="00035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255" w:type="dxa"/>
          </w:tcPr>
          <w:p w:rsidR="005B12F9" w:rsidRPr="000357C8" w:rsidRDefault="005B12F9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3524</w:t>
            </w:r>
          </w:p>
        </w:tc>
      </w:tr>
      <w:tr w:rsidR="00FB3601" w:rsidRPr="000357C8" w:rsidTr="00FB3601">
        <w:trPr>
          <w:trHeight w:val="276"/>
          <w:jc w:val="center"/>
        </w:trPr>
        <w:tc>
          <w:tcPr>
            <w:tcW w:w="953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3601" w:rsidRPr="000357C8" w:rsidTr="00FB3601">
        <w:trPr>
          <w:jc w:val="center"/>
        </w:trPr>
        <w:tc>
          <w:tcPr>
            <w:tcW w:w="10085" w:type="dxa"/>
            <w:gridSpan w:val="5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Профессиональные квалификационные группы общеотраслевых профессий рабочих (утверждены Приказом Минздравсоцразвития России от 29 мая 2008 г. № 248-н)</w:t>
            </w:r>
          </w:p>
        </w:tc>
      </w:tr>
      <w:tr w:rsidR="00FB3601" w:rsidRPr="000357C8" w:rsidTr="00FB3601">
        <w:trPr>
          <w:jc w:val="center"/>
        </w:trPr>
        <w:tc>
          <w:tcPr>
            <w:tcW w:w="953" w:type="dxa"/>
            <w:vMerge w:val="restart"/>
          </w:tcPr>
          <w:p w:rsidR="005B12F9" w:rsidRPr="000357C8" w:rsidRDefault="005B12F9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2F9" w:rsidRPr="000357C8" w:rsidRDefault="005B12F9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2F9" w:rsidRPr="000357C8" w:rsidRDefault="005B12F9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2F9" w:rsidRPr="000357C8" w:rsidRDefault="005B12F9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601" w:rsidRPr="000357C8" w:rsidRDefault="005B12F9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3" w:type="dxa"/>
            <w:vMerge w:val="restart"/>
          </w:tcPr>
          <w:p w:rsidR="005B12F9" w:rsidRPr="000357C8" w:rsidRDefault="005B12F9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2F9" w:rsidRPr="000357C8" w:rsidRDefault="005B12F9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2F9" w:rsidRPr="000357C8" w:rsidRDefault="005B12F9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2275" w:type="dxa"/>
            <w:vMerge w:val="restart"/>
          </w:tcPr>
          <w:p w:rsidR="005B12F9" w:rsidRPr="000357C8" w:rsidRDefault="005B12F9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2F9" w:rsidRPr="000357C8" w:rsidRDefault="005B12F9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2F9" w:rsidRPr="000357C8" w:rsidRDefault="005B12F9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39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Кастелянша</w:t>
            </w:r>
          </w:p>
        </w:tc>
        <w:tc>
          <w:tcPr>
            <w:tcW w:w="2255" w:type="dxa"/>
            <w:vMerge w:val="restart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4581</w:t>
            </w:r>
          </w:p>
        </w:tc>
      </w:tr>
      <w:tr w:rsidR="00FB3601" w:rsidRPr="000357C8" w:rsidTr="00FB3601">
        <w:trPr>
          <w:jc w:val="center"/>
        </w:trPr>
        <w:tc>
          <w:tcPr>
            <w:tcW w:w="953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Гардеробщик</w:t>
            </w:r>
          </w:p>
        </w:tc>
        <w:tc>
          <w:tcPr>
            <w:tcW w:w="2255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601" w:rsidRPr="000357C8" w:rsidTr="00FB3601">
        <w:trPr>
          <w:jc w:val="center"/>
        </w:trPr>
        <w:tc>
          <w:tcPr>
            <w:tcW w:w="953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  <w:tc>
          <w:tcPr>
            <w:tcW w:w="2255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601" w:rsidRPr="000357C8" w:rsidTr="00FB3601">
        <w:trPr>
          <w:jc w:val="center"/>
        </w:trPr>
        <w:tc>
          <w:tcPr>
            <w:tcW w:w="953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2255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3601" w:rsidRPr="000357C8" w:rsidTr="00FB3601">
        <w:trPr>
          <w:jc w:val="center"/>
        </w:trPr>
        <w:tc>
          <w:tcPr>
            <w:tcW w:w="953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 xml:space="preserve">Уборщик производственных и служебных </w:t>
            </w:r>
            <w:r w:rsidRPr="000357C8">
              <w:rPr>
                <w:rFonts w:ascii="Times New Roman" w:hAnsi="Times New Roman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2255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3601" w:rsidRPr="000357C8" w:rsidTr="00FB3601">
        <w:trPr>
          <w:jc w:val="center"/>
        </w:trPr>
        <w:tc>
          <w:tcPr>
            <w:tcW w:w="953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Грузчик</w:t>
            </w:r>
          </w:p>
        </w:tc>
        <w:tc>
          <w:tcPr>
            <w:tcW w:w="2255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601" w:rsidRPr="000357C8" w:rsidTr="00FB3601">
        <w:trPr>
          <w:jc w:val="center"/>
        </w:trPr>
        <w:tc>
          <w:tcPr>
            <w:tcW w:w="953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2255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601" w:rsidRPr="000357C8" w:rsidTr="00FB3601">
        <w:trPr>
          <w:jc w:val="center"/>
        </w:trPr>
        <w:tc>
          <w:tcPr>
            <w:tcW w:w="953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color w:val="000000"/>
                <w:sz w:val="24"/>
                <w:szCs w:val="24"/>
              </w:rPr>
              <w:t>Подсобный рабочий</w:t>
            </w:r>
          </w:p>
        </w:tc>
        <w:tc>
          <w:tcPr>
            <w:tcW w:w="2255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601" w:rsidRPr="000357C8" w:rsidTr="00FB3601">
        <w:trPr>
          <w:jc w:val="center"/>
        </w:trPr>
        <w:tc>
          <w:tcPr>
            <w:tcW w:w="953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color w:val="000000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255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601" w:rsidRPr="000357C8" w:rsidTr="00FB3601">
        <w:trPr>
          <w:jc w:val="center"/>
        </w:trPr>
        <w:tc>
          <w:tcPr>
            <w:tcW w:w="953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255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601" w:rsidRPr="000357C8" w:rsidTr="00FB3601">
        <w:trPr>
          <w:jc w:val="center"/>
        </w:trPr>
        <w:tc>
          <w:tcPr>
            <w:tcW w:w="953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color w:val="000000"/>
                <w:sz w:val="24"/>
                <w:szCs w:val="24"/>
              </w:rPr>
              <w:t>Машинист по стирке и ремонту спецодежды (белья)</w:t>
            </w:r>
          </w:p>
        </w:tc>
        <w:tc>
          <w:tcPr>
            <w:tcW w:w="2255" w:type="dxa"/>
            <w:vMerge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601" w:rsidRPr="000357C8" w:rsidTr="00FB3601">
        <w:trPr>
          <w:jc w:val="center"/>
        </w:trPr>
        <w:tc>
          <w:tcPr>
            <w:tcW w:w="953" w:type="dxa"/>
          </w:tcPr>
          <w:p w:rsidR="00FB3601" w:rsidRPr="000357C8" w:rsidRDefault="005B12F9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3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Общеотраслевые профессии рабочих второго уровня</w:t>
            </w: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39" w:type="dxa"/>
          </w:tcPr>
          <w:p w:rsidR="00FB3601" w:rsidRPr="000357C8" w:rsidRDefault="00FB3601" w:rsidP="000357C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color w:val="000000"/>
                <w:sz w:val="24"/>
                <w:szCs w:val="24"/>
              </w:rPr>
              <w:t>Водитель</w:t>
            </w:r>
          </w:p>
          <w:p w:rsidR="00FB3601" w:rsidRPr="000357C8" w:rsidRDefault="00FB3601" w:rsidP="000357C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4627</w:t>
            </w:r>
          </w:p>
        </w:tc>
      </w:tr>
      <w:tr w:rsidR="00FB3601" w:rsidRPr="000357C8" w:rsidTr="00FB3601">
        <w:trPr>
          <w:jc w:val="center"/>
        </w:trPr>
        <w:tc>
          <w:tcPr>
            <w:tcW w:w="10085" w:type="dxa"/>
            <w:gridSpan w:val="5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Профессиональные квалификационные группы должностей работников культуры, искусства и кинематографии </w:t>
            </w:r>
            <w:r w:rsidRPr="000357C8">
              <w:rPr>
                <w:rFonts w:ascii="Times New Roman" w:hAnsi="Times New Roman"/>
                <w:sz w:val="24"/>
                <w:szCs w:val="24"/>
              </w:rPr>
              <w:t xml:space="preserve">(утверждены Приказом Минздравсоцразвития России </w:t>
            </w: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от 31 августа 2007 г. № 570)</w:t>
            </w:r>
          </w:p>
        </w:tc>
      </w:tr>
      <w:tr w:rsidR="00FB3601" w:rsidRPr="000357C8" w:rsidTr="00FB3601">
        <w:trPr>
          <w:jc w:val="center"/>
        </w:trPr>
        <w:tc>
          <w:tcPr>
            <w:tcW w:w="953" w:type="dxa"/>
          </w:tcPr>
          <w:p w:rsidR="00FB3601" w:rsidRPr="000357C8" w:rsidRDefault="005B12F9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Должности работников культуры, искусства и кинематографии</w:t>
            </w: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5B12F9" w:rsidRPr="000357C8" w:rsidRDefault="005B12F9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ведущее звено</w:t>
            </w:r>
          </w:p>
        </w:tc>
        <w:tc>
          <w:tcPr>
            <w:tcW w:w="2439" w:type="dxa"/>
          </w:tcPr>
          <w:p w:rsidR="005B12F9" w:rsidRPr="000357C8" w:rsidRDefault="005B12F9" w:rsidP="000357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255" w:type="dxa"/>
          </w:tcPr>
          <w:p w:rsidR="005B12F9" w:rsidRPr="000357C8" w:rsidRDefault="005B12F9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4720</w:t>
            </w:r>
          </w:p>
        </w:tc>
      </w:tr>
      <w:tr w:rsidR="00FB3601" w:rsidRPr="000357C8" w:rsidTr="00FB3601">
        <w:trPr>
          <w:jc w:val="center"/>
        </w:trPr>
        <w:tc>
          <w:tcPr>
            <w:tcW w:w="10085" w:type="dxa"/>
            <w:gridSpan w:val="5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Профессиональные квалификационные группы должностей медицинских и фармацевтических работников (утверждены Приказом Минздравсоцразвития России от 6 августа 2007 г. № 526)</w:t>
            </w:r>
          </w:p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601" w:rsidRPr="000357C8" w:rsidTr="00FB3601">
        <w:trPr>
          <w:jc w:val="center"/>
        </w:trPr>
        <w:tc>
          <w:tcPr>
            <w:tcW w:w="953" w:type="dxa"/>
          </w:tcPr>
          <w:p w:rsidR="00FB3601" w:rsidRPr="000357C8" w:rsidRDefault="00C032B2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3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Средний медицинский и фармацевтический персонал</w:t>
            </w:r>
          </w:p>
        </w:tc>
        <w:tc>
          <w:tcPr>
            <w:tcW w:w="2275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39" w:type="dxa"/>
          </w:tcPr>
          <w:p w:rsidR="00FB3601" w:rsidRPr="000357C8" w:rsidRDefault="00FB3601" w:rsidP="000357C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2255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5160</w:t>
            </w:r>
          </w:p>
        </w:tc>
      </w:tr>
      <w:tr w:rsidR="00FB3601" w:rsidRPr="000357C8" w:rsidTr="00FB3601">
        <w:trPr>
          <w:jc w:val="center"/>
        </w:trPr>
        <w:tc>
          <w:tcPr>
            <w:tcW w:w="10085" w:type="dxa"/>
            <w:gridSpan w:val="5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Должность, не включенная в профессионально - квалификационные группы </w:t>
            </w:r>
          </w:p>
        </w:tc>
      </w:tr>
      <w:tr w:rsidR="00FB3601" w:rsidRPr="000357C8" w:rsidTr="00FB3601">
        <w:trPr>
          <w:jc w:val="center"/>
        </w:trPr>
        <w:tc>
          <w:tcPr>
            <w:tcW w:w="953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:rsidR="00FB3601" w:rsidRPr="000357C8" w:rsidRDefault="00FB3601" w:rsidP="000357C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color w:val="000000"/>
                <w:sz w:val="24"/>
                <w:szCs w:val="24"/>
              </w:rPr>
              <w:t>Помощник повара</w:t>
            </w:r>
          </w:p>
        </w:tc>
        <w:tc>
          <w:tcPr>
            <w:tcW w:w="2255" w:type="dxa"/>
          </w:tcPr>
          <w:p w:rsidR="00FB3601" w:rsidRPr="000357C8" w:rsidRDefault="00FB3601" w:rsidP="000357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C8">
              <w:rPr>
                <w:rFonts w:ascii="Times New Roman" w:hAnsi="Times New Roman"/>
                <w:color w:val="000000"/>
                <w:sz w:val="24"/>
                <w:szCs w:val="24"/>
              </w:rPr>
              <w:t>4523</w:t>
            </w:r>
          </w:p>
        </w:tc>
      </w:tr>
    </w:tbl>
    <w:p w:rsidR="00FB3601" w:rsidRPr="000357C8" w:rsidRDefault="00FB3601" w:rsidP="000357C8">
      <w:pPr>
        <w:widowControl w:val="0"/>
        <w:shd w:val="clear" w:color="auto" w:fill="FFFFFF"/>
        <w:autoSpaceDE w:val="0"/>
        <w:autoSpaceDN w:val="0"/>
        <w:spacing w:after="0"/>
        <w:rPr>
          <w:rFonts w:ascii="Times New Roman" w:hAnsi="Times New Roman"/>
          <w:sz w:val="26"/>
          <w:szCs w:val="26"/>
        </w:rPr>
      </w:pPr>
      <w:r w:rsidRPr="000357C8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0357C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</w:t>
      </w:r>
    </w:p>
    <w:p w:rsidR="00C032B2" w:rsidRPr="000357C8" w:rsidRDefault="00FB3601" w:rsidP="000357C8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0357C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</w:p>
    <w:p w:rsidR="0075621C" w:rsidRPr="00C061D1" w:rsidRDefault="0075621C" w:rsidP="00035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</w:p>
    <w:sectPr w:rsidR="0075621C" w:rsidRPr="00C061D1" w:rsidSect="000357C8">
      <w:headerReference w:type="even" r:id="rId11"/>
      <w:headerReference w:type="default" r:id="rId12"/>
      <w:headerReference w:type="first" r:id="rId13"/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5A0" w:rsidRDefault="005565A0">
      <w:pPr>
        <w:spacing w:after="0" w:line="240" w:lineRule="auto"/>
      </w:pPr>
      <w:r>
        <w:separator/>
      </w:r>
    </w:p>
  </w:endnote>
  <w:endnote w:type="continuationSeparator" w:id="0">
    <w:p w:rsidR="005565A0" w:rsidRDefault="0055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5A0" w:rsidRDefault="005565A0">
      <w:pPr>
        <w:spacing w:after="0" w:line="240" w:lineRule="auto"/>
      </w:pPr>
      <w:r>
        <w:separator/>
      </w:r>
    </w:p>
  </w:footnote>
  <w:footnote w:type="continuationSeparator" w:id="0">
    <w:p w:rsidR="005565A0" w:rsidRDefault="0055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01" w:rsidRDefault="00FB3601" w:rsidP="00611C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FB3601" w:rsidRDefault="00FB36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01" w:rsidRDefault="00FB3601" w:rsidP="00611CF4">
    <w:pPr>
      <w:pStyle w:val="a3"/>
      <w:framePr w:wrap="around" w:vAnchor="text" w:hAnchor="margin" w:xAlign="center" w:y="1"/>
      <w:rPr>
        <w:rStyle w:val="a5"/>
      </w:rPr>
    </w:pPr>
  </w:p>
  <w:p w:rsidR="00FB3601" w:rsidRDefault="00FB3601" w:rsidP="00F62E0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01" w:rsidRDefault="00FB3601">
    <w:pPr>
      <w:pStyle w:val="a3"/>
      <w:jc w:val="center"/>
    </w:pPr>
    <w:r>
      <w:t>18</w:t>
    </w:r>
  </w:p>
  <w:p w:rsidR="00FB3601" w:rsidRPr="001E1EB1" w:rsidRDefault="00FB3601" w:rsidP="00611CF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145"/>
    <w:multiLevelType w:val="hybridMultilevel"/>
    <w:tmpl w:val="86F609A8"/>
    <w:lvl w:ilvl="0" w:tplc="9C981DB8">
      <w:start w:val="1"/>
      <w:numFmt w:val="decimal"/>
      <w:lvlText w:val="%1."/>
      <w:lvlJc w:val="left"/>
      <w:pPr>
        <w:ind w:left="1141" w:hanging="360"/>
      </w:pPr>
    </w:lvl>
    <w:lvl w:ilvl="1" w:tplc="04190019">
      <w:start w:val="1"/>
      <w:numFmt w:val="lowerLetter"/>
      <w:lvlText w:val="%2."/>
      <w:lvlJc w:val="left"/>
      <w:pPr>
        <w:ind w:left="1861" w:hanging="360"/>
      </w:pPr>
    </w:lvl>
    <w:lvl w:ilvl="2" w:tplc="0419001B">
      <w:start w:val="1"/>
      <w:numFmt w:val="lowerRoman"/>
      <w:lvlText w:val="%3."/>
      <w:lvlJc w:val="right"/>
      <w:pPr>
        <w:ind w:left="2581" w:hanging="180"/>
      </w:pPr>
    </w:lvl>
    <w:lvl w:ilvl="3" w:tplc="0419000F">
      <w:start w:val="1"/>
      <w:numFmt w:val="decimal"/>
      <w:lvlText w:val="%4."/>
      <w:lvlJc w:val="left"/>
      <w:pPr>
        <w:ind w:left="3301" w:hanging="360"/>
      </w:pPr>
    </w:lvl>
    <w:lvl w:ilvl="4" w:tplc="04190019">
      <w:start w:val="1"/>
      <w:numFmt w:val="lowerLetter"/>
      <w:lvlText w:val="%5."/>
      <w:lvlJc w:val="left"/>
      <w:pPr>
        <w:ind w:left="4021" w:hanging="360"/>
      </w:pPr>
    </w:lvl>
    <w:lvl w:ilvl="5" w:tplc="0419001B">
      <w:start w:val="1"/>
      <w:numFmt w:val="lowerRoman"/>
      <w:lvlText w:val="%6."/>
      <w:lvlJc w:val="right"/>
      <w:pPr>
        <w:ind w:left="4741" w:hanging="180"/>
      </w:pPr>
    </w:lvl>
    <w:lvl w:ilvl="6" w:tplc="0419000F">
      <w:start w:val="1"/>
      <w:numFmt w:val="decimal"/>
      <w:lvlText w:val="%7."/>
      <w:lvlJc w:val="left"/>
      <w:pPr>
        <w:ind w:left="5461" w:hanging="360"/>
      </w:pPr>
    </w:lvl>
    <w:lvl w:ilvl="7" w:tplc="04190019">
      <w:start w:val="1"/>
      <w:numFmt w:val="lowerLetter"/>
      <w:lvlText w:val="%8."/>
      <w:lvlJc w:val="left"/>
      <w:pPr>
        <w:ind w:left="6181" w:hanging="360"/>
      </w:pPr>
    </w:lvl>
    <w:lvl w:ilvl="8" w:tplc="0419001B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0F8221A5"/>
    <w:multiLevelType w:val="multilevel"/>
    <w:tmpl w:val="FD4633B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10CD48A7"/>
    <w:multiLevelType w:val="multilevel"/>
    <w:tmpl w:val="C128C4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1283196"/>
    <w:multiLevelType w:val="multilevel"/>
    <w:tmpl w:val="A774AF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450513B"/>
    <w:multiLevelType w:val="hybridMultilevel"/>
    <w:tmpl w:val="986015D8"/>
    <w:lvl w:ilvl="0" w:tplc="9A28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02D93"/>
    <w:multiLevelType w:val="hybridMultilevel"/>
    <w:tmpl w:val="48C8B6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5E90D66"/>
    <w:multiLevelType w:val="multilevel"/>
    <w:tmpl w:val="5D4A731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8C4214D"/>
    <w:multiLevelType w:val="hybridMultilevel"/>
    <w:tmpl w:val="515E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6120F8"/>
    <w:multiLevelType w:val="multilevel"/>
    <w:tmpl w:val="EB860A2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F7D7C7F"/>
    <w:multiLevelType w:val="multilevel"/>
    <w:tmpl w:val="C7A6B55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426E3CF5"/>
    <w:multiLevelType w:val="multilevel"/>
    <w:tmpl w:val="A400433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>
    <w:nsid w:val="549653BD"/>
    <w:multiLevelType w:val="multilevel"/>
    <w:tmpl w:val="7AA227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A815677"/>
    <w:multiLevelType w:val="multilevel"/>
    <w:tmpl w:val="616E392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501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cs="Times New Roman" w:hint="default"/>
      </w:rPr>
    </w:lvl>
  </w:abstractNum>
  <w:abstractNum w:abstractNumId="13">
    <w:nsid w:val="6FA27029"/>
    <w:multiLevelType w:val="hybridMultilevel"/>
    <w:tmpl w:val="A2507BDC"/>
    <w:lvl w:ilvl="0" w:tplc="585AC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2E3696"/>
    <w:multiLevelType w:val="hybridMultilevel"/>
    <w:tmpl w:val="DE54C20A"/>
    <w:lvl w:ilvl="0" w:tplc="516E398A">
      <w:start w:val="1"/>
      <w:numFmt w:val="lowerRoman"/>
      <w:lvlText w:val="%1-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19C34F7"/>
    <w:multiLevelType w:val="hybridMultilevel"/>
    <w:tmpl w:val="7730DE7E"/>
    <w:lvl w:ilvl="0" w:tplc="163A2EF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3036B3"/>
    <w:multiLevelType w:val="hybridMultilevel"/>
    <w:tmpl w:val="4E7AF0C6"/>
    <w:lvl w:ilvl="0" w:tplc="A8BCA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44EAF"/>
    <w:multiLevelType w:val="multilevel"/>
    <w:tmpl w:val="89422810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878750F"/>
    <w:multiLevelType w:val="hybridMultilevel"/>
    <w:tmpl w:val="43D80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E726AC"/>
    <w:multiLevelType w:val="multilevel"/>
    <w:tmpl w:val="8FFC5C1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8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2"/>
  </w:num>
  <w:num w:numId="11">
    <w:abstractNumId w:val="19"/>
  </w:num>
  <w:num w:numId="12">
    <w:abstractNumId w:val="8"/>
  </w:num>
  <w:num w:numId="13">
    <w:abstractNumId w:val="17"/>
  </w:num>
  <w:num w:numId="14">
    <w:abstractNumId w:val="6"/>
  </w:num>
  <w:num w:numId="15">
    <w:abstractNumId w:val="7"/>
  </w:num>
  <w:num w:numId="16">
    <w:abstractNumId w:val="15"/>
  </w:num>
  <w:num w:numId="17">
    <w:abstractNumId w:val="16"/>
  </w:num>
  <w:num w:numId="18">
    <w:abstractNumId w:val="9"/>
  </w:num>
  <w:num w:numId="19">
    <w:abstractNumId w:val="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F582D"/>
    <w:rsid w:val="00000471"/>
    <w:rsid w:val="000007E9"/>
    <w:rsid w:val="000024D3"/>
    <w:rsid w:val="000053D5"/>
    <w:rsid w:val="00006EA9"/>
    <w:rsid w:val="00006ECB"/>
    <w:rsid w:val="00010AAD"/>
    <w:rsid w:val="000135B4"/>
    <w:rsid w:val="00014B47"/>
    <w:rsid w:val="00014F0F"/>
    <w:rsid w:val="000209E3"/>
    <w:rsid w:val="00020C52"/>
    <w:rsid w:val="00021D89"/>
    <w:rsid w:val="00024B65"/>
    <w:rsid w:val="00031CCE"/>
    <w:rsid w:val="000337DD"/>
    <w:rsid w:val="00034792"/>
    <w:rsid w:val="0003492A"/>
    <w:rsid w:val="000357C8"/>
    <w:rsid w:val="00043ADD"/>
    <w:rsid w:val="00046087"/>
    <w:rsid w:val="0005027C"/>
    <w:rsid w:val="000605C6"/>
    <w:rsid w:val="00063B4D"/>
    <w:rsid w:val="00064F63"/>
    <w:rsid w:val="00066377"/>
    <w:rsid w:val="00067928"/>
    <w:rsid w:val="00070889"/>
    <w:rsid w:val="00071D2B"/>
    <w:rsid w:val="000739E6"/>
    <w:rsid w:val="00076C6E"/>
    <w:rsid w:val="00077408"/>
    <w:rsid w:val="00077B00"/>
    <w:rsid w:val="00080D87"/>
    <w:rsid w:val="000814EA"/>
    <w:rsid w:val="00082F52"/>
    <w:rsid w:val="00083804"/>
    <w:rsid w:val="00086CD9"/>
    <w:rsid w:val="00090B8D"/>
    <w:rsid w:val="00096EDD"/>
    <w:rsid w:val="000A03FC"/>
    <w:rsid w:val="000A0C15"/>
    <w:rsid w:val="000A1B3D"/>
    <w:rsid w:val="000A24E7"/>
    <w:rsid w:val="000A2B74"/>
    <w:rsid w:val="000A56B4"/>
    <w:rsid w:val="000A612C"/>
    <w:rsid w:val="000A7CE7"/>
    <w:rsid w:val="000B295E"/>
    <w:rsid w:val="000B5376"/>
    <w:rsid w:val="000B73D0"/>
    <w:rsid w:val="000C022C"/>
    <w:rsid w:val="000C40ED"/>
    <w:rsid w:val="000C4180"/>
    <w:rsid w:val="000C4BDC"/>
    <w:rsid w:val="000C6D5D"/>
    <w:rsid w:val="000C7645"/>
    <w:rsid w:val="000C7D90"/>
    <w:rsid w:val="000D0C2E"/>
    <w:rsid w:val="000D0E9A"/>
    <w:rsid w:val="000D1111"/>
    <w:rsid w:val="000D2400"/>
    <w:rsid w:val="000D317F"/>
    <w:rsid w:val="000D47F4"/>
    <w:rsid w:val="000D583F"/>
    <w:rsid w:val="000D5E0F"/>
    <w:rsid w:val="000D5ED5"/>
    <w:rsid w:val="000E060C"/>
    <w:rsid w:val="000E0767"/>
    <w:rsid w:val="000E1305"/>
    <w:rsid w:val="000E2932"/>
    <w:rsid w:val="000E66A6"/>
    <w:rsid w:val="000E6710"/>
    <w:rsid w:val="000F2967"/>
    <w:rsid w:val="000F4766"/>
    <w:rsid w:val="000F5B8E"/>
    <w:rsid w:val="001018BA"/>
    <w:rsid w:val="0010283B"/>
    <w:rsid w:val="00107C15"/>
    <w:rsid w:val="00110390"/>
    <w:rsid w:val="00112773"/>
    <w:rsid w:val="001140C8"/>
    <w:rsid w:val="00114C12"/>
    <w:rsid w:val="0011664D"/>
    <w:rsid w:val="001170F5"/>
    <w:rsid w:val="001173BA"/>
    <w:rsid w:val="001202DB"/>
    <w:rsid w:val="00121085"/>
    <w:rsid w:val="0012303D"/>
    <w:rsid w:val="00123D52"/>
    <w:rsid w:val="00126719"/>
    <w:rsid w:val="0013287E"/>
    <w:rsid w:val="00133F13"/>
    <w:rsid w:val="00134C30"/>
    <w:rsid w:val="00136E2A"/>
    <w:rsid w:val="00137859"/>
    <w:rsid w:val="001410A8"/>
    <w:rsid w:val="00142DF1"/>
    <w:rsid w:val="0014350D"/>
    <w:rsid w:val="001436AA"/>
    <w:rsid w:val="00143B88"/>
    <w:rsid w:val="00145448"/>
    <w:rsid w:val="00147D9D"/>
    <w:rsid w:val="00150CD6"/>
    <w:rsid w:val="00151059"/>
    <w:rsid w:val="001513BF"/>
    <w:rsid w:val="00154B4D"/>
    <w:rsid w:val="00161D2C"/>
    <w:rsid w:val="001624DC"/>
    <w:rsid w:val="00163A23"/>
    <w:rsid w:val="00166165"/>
    <w:rsid w:val="00166D2F"/>
    <w:rsid w:val="00174297"/>
    <w:rsid w:val="00175681"/>
    <w:rsid w:val="00176641"/>
    <w:rsid w:val="00176659"/>
    <w:rsid w:val="00176C4C"/>
    <w:rsid w:val="00176D68"/>
    <w:rsid w:val="001775A2"/>
    <w:rsid w:val="00181F71"/>
    <w:rsid w:val="00183E18"/>
    <w:rsid w:val="00185CCC"/>
    <w:rsid w:val="001865C4"/>
    <w:rsid w:val="00191050"/>
    <w:rsid w:val="00191568"/>
    <w:rsid w:val="001917C7"/>
    <w:rsid w:val="0019209E"/>
    <w:rsid w:val="00192579"/>
    <w:rsid w:val="001931FD"/>
    <w:rsid w:val="001951BE"/>
    <w:rsid w:val="00197A47"/>
    <w:rsid w:val="001A0B25"/>
    <w:rsid w:val="001A17A7"/>
    <w:rsid w:val="001A26A2"/>
    <w:rsid w:val="001A7B2F"/>
    <w:rsid w:val="001B3D5E"/>
    <w:rsid w:val="001B4203"/>
    <w:rsid w:val="001B5CB8"/>
    <w:rsid w:val="001C1B87"/>
    <w:rsid w:val="001C4A9E"/>
    <w:rsid w:val="001C7E24"/>
    <w:rsid w:val="001D32EE"/>
    <w:rsid w:val="001D4410"/>
    <w:rsid w:val="001D69C7"/>
    <w:rsid w:val="001E1D73"/>
    <w:rsid w:val="001E1EB1"/>
    <w:rsid w:val="001E2E39"/>
    <w:rsid w:val="001E408F"/>
    <w:rsid w:val="001E4F43"/>
    <w:rsid w:val="001F0382"/>
    <w:rsid w:val="001F29F6"/>
    <w:rsid w:val="001F3304"/>
    <w:rsid w:val="001F3A57"/>
    <w:rsid w:val="001F5CD5"/>
    <w:rsid w:val="001F7235"/>
    <w:rsid w:val="00201D68"/>
    <w:rsid w:val="00201F0C"/>
    <w:rsid w:val="00202712"/>
    <w:rsid w:val="0020388D"/>
    <w:rsid w:val="002046C7"/>
    <w:rsid w:val="00204935"/>
    <w:rsid w:val="00205E11"/>
    <w:rsid w:val="00206721"/>
    <w:rsid w:val="00210A31"/>
    <w:rsid w:val="00211B91"/>
    <w:rsid w:val="00213B30"/>
    <w:rsid w:val="00213C22"/>
    <w:rsid w:val="002155EF"/>
    <w:rsid w:val="002168D2"/>
    <w:rsid w:val="00216DD5"/>
    <w:rsid w:val="00220A4C"/>
    <w:rsid w:val="00220B73"/>
    <w:rsid w:val="00222BA7"/>
    <w:rsid w:val="00222C85"/>
    <w:rsid w:val="00223BF4"/>
    <w:rsid w:val="00224038"/>
    <w:rsid w:val="00230140"/>
    <w:rsid w:val="00232D2F"/>
    <w:rsid w:val="00232F40"/>
    <w:rsid w:val="00235263"/>
    <w:rsid w:val="00235674"/>
    <w:rsid w:val="00240C8A"/>
    <w:rsid w:val="00241272"/>
    <w:rsid w:val="00242DE3"/>
    <w:rsid w:val="00243C68"/>
    <w:rsid w:val="00244B2A"/>
    <w:rsid w:val="00244E15"/>
    <w:rsid w:val="002475E1"/>
    <w:rsid w:val="00251179"/>
    <w:rsid w:val="00252104"/>
    <w:rsid w:val="00254C0E"/>
    <w:rsid w:val="0025784E"/>
    <w:rsid w:val="00262E05"/>
    <w:rsid w:val="0026433A"/>
    <w:rsid w:val="00264FC0"/>
    <w:rsid w:val="00265F1B"/>
    <w:rsid w:val="00266287"/>
    <w:rsid w:val="0027040F"/>
    <w:rsid w:val="002708E8"/>
    <w:rsid w:val="0027552E"/>
    <w:rsid w:val="00276D8E"/>
    <w:rsid w:val="002775E4"/>
    <w:rsid w:val="002832A7"/>
    <w:rsid w:val="00284642"/>
    <w:rsid w:val="002902D7"/>
    <w:rsid w:val="00291584"/>
    <w:rsid w:val="00292334"/>
    <w:rsid w:val="00292844"/>
    <w:rsid w:val="00292C30"/>
    <w:rsid w:val="00294663"/>
    <w:rsid w:val="00294A36"/>
    <w:rsid w:val="00294DB3"/>
    <w:rsid w:val="002A0C6D"/>
    <w:rsid w:val="002A0D37"/>
    <w:rsid w:val="002A63CB"/>
    <w:rsid w:val="002A758F"/>
    <w:rsid w:val="002A772F"/>
    <w:rsid w:val="002A7B10"/>
    <w:rsid w:val="002A7D53"/>
    <w:rsid w:val="002A7E1F"/>
    <w:rsid w:val="002B16B8"/>
    <w:rsid w:val="002B3002"/>
    <w:rsid w:val="002B4A77"/>
    <w:rsid w:val="002C0268"/>
    <w:rsid w:val="002C2ABC"/>
    <w:rsid w:val="002C6C84"/>
    <w:rsid w:val="002C7B70"/>
    <w:rsid w:val="002C7E7A"/>
    <w:rsid w:val="002D3C89"/>
    <w:rsid w:val="002E180F"/>
    <w:rsid w:val="002E2D2A"/>
    <w:rsid w:val="002E3D18"/>
    <w:rsid w:val="002F1B8C"/>
    <w:rsid w:val="002F3123"/>
    <w:rsid w:val="002F369B"/>
    <w:rsid w:val="002F4836"/>
    <w:rsid w:val="002F5FC0"/>
    <w:rsid w:val="003004ED"/>
    <w:rsid w:val="0030264D"/>
    <w:rsid w:val="003031D5"/>
    <w:rsid w:val="00304FB0"/>
    <w:rsid w:val="003105ED"/>
    <w:rsid w:val="00310D3B"/>
    <w:rsid w:val="003121EB"/>
    <w:rsid w:val="00323D70"/>
    <w:rsid w:val="00327192"/>
    <w:rsid w:val="003337B1"/>
    <w:rsid w:val="00333F88"/>
    <w:rsid w:val="003346BD"/>
    <w:rsid w:val="003353B4"/>
    <w:rsid w:val="003367EA"/>
    <w:rsid w:val="003369AB"/>
    <w:rsid w:val="0033771B"/>
    <w:rsid w:val="00341F20"/>
    <w:rsid w:val="00343545"/>
    <w:rsid w:val="00344A2E"/>
    <w:rsid w:val="00347621"/>
    <w:rsid w:val="003514DF"/>
    <w:rsid w:val="00356489"/>
    <w:rsid w:val="003607EE"/>
    <w:rsid w:val="00365F68"/>
    <w:rsid w:val="0036615C"/>
    <w:rsid w:val="00367224"/>
    <w:rsid w:val="00375618"/>
    <w:rsid w:val="00375FD2"/>
    <w:rsid w:val="00382256"/>
    <w:rsid w:val="0038332A"/>
    <w:rsid w:val="003851E0"/>
    <w:rsid w:val="00386964"/>
    <w:rsid w:val="003878A8"/>
    <w:rsid w:val="003919B0"/>
    <w:rsid w:val="00392AA6"/>
    <w:rsid w:val="00394501"/>
    <w:rsid w:val="00394D25"/>
    <w:rsid w:val="003974E0"/>
    <w:rsid w:val="003A0831"/>
    <w:rsid w:val="003A0CE0"/>
    <w:rsid w:val="003A1539"/>
    <w:rsid w:val="003A6B7A"/>
    <w:rsid w:val="003B656C"/>
    <w:rsid w:val="003B775E"/>
    <w:rsid w:val="003D10DD"/>
    <w:rsid w:val="003D19FC"/>
    <w:rsid w:val="003D1A7A"/>
    <w:rsid w:val="003D3C6B"/>
    <w:rsid w:val="003D71F1"/>
    <w:rsid w:val="003E1722"/>
    <w:rsid w:val="003E2BCD"/>
    <w:rsid w:val="003E7B1E"/>
    <w:rsid w:val="003E7B37"/>
    <w:rsid w:val="003F1DCF"/>
    <w:rsid w:val="00401592"/>
    <w:rsid w:val="00401785"/>
    <w:rsid w:val="00402022"/>
    <w:rsid w:val="00404DF8"/>
    <w:rsid w:val="0040564E"/>
    <w:rsid w:val="00410B6B"/>
    <w:rsid w:val="00411C3C"/>
    <w:rsid w:val="00415E88"/>
    <w:rsid w:val="0041605C"/>
    <w:rsid w:val="004167D1"/>
    <w:rsid w:val="0042131A"/>
    <w:rsid w:val="00424E18"/>
    <w:rsid w:val="0042522C"/>
    <w:rsid w:val="0042628B"/>
    <w:rsid w:val="00427E86"/>
    <w:rsid w:val="00430930"/>
    <w:rsid w:val="0043114F"/>
    <w:rsid w:val="004312A9"/>
    <w:rsid w:val="00432D2F"/>
    <w:rsid w:val="00433CA1"/>
    <w:rsid w:val="00434454"/>
    <w:rsid w:val="004361B3"/>
    <w:rsid w:val="004364F1"/>
    <w:rsid w:val="00436B02"/>
    <w:rsid w:val="00437CD7"/>
    <w:rsid w:val="00444D24"/>
    <w:rsid w:val="004458B1"/>
    <w:rsid w:val="00446CE9"/>
    <w:rsid w:val="00446E2C"/>
    <w:rsid w:val="00450F75"/>
    <w:rsid w:val="004560D3"/>
    <w:rsid w:val="00456450"/>
    <w:rsid w:val="00457213"/>
    <w:rsid w:val="0046012E"/>
    <w:rsid w:val="00463371"/>
    <w:rsid w:val="004635A5"/>
    <w:rsid w:val="00466C8E"/>
    <w:rsid w:val="0046780E"/>
    <w:rsid w:val="00470273"/>
    <w:rsid w:val="00473725"/>
    <w:rsid w:val="00474B2D"/>
    <w:rsid w:val="004765FC"/>
    <w:rsid w:val="00480363"/>
    <w:rsid w:val="00482B5E"/>
    <w:rsid w:val="00484521"/>
    <w:rsid w:val="00485BA0"/>
    <w:rsid w:val="00485C2E"/>
    <w:rsid w:val="004861E5"/>
    <w:rsid w:val="00486E23"/>
    <w:rsid w:val="00487B84"/>
    <w:rsid w:val="00487C88"/>
    <w:rsid w:val="00490A04"/>
    <w:rsid w:val="00491103"/>
    <w:rsid w:val="004928F6"/>
    <w:rsid w:val="00493237"/>
    <w:rsid w:val="004940D7"/>
    <w:rsid w:val="004970A6"/>
    <w:rsid w:val="004A09B6"/>
    <w:rsid w:val="004A6DA9"/>
    <w:rsid w:val="004B0E64"/>
    <w:rsid w:val="004B10AA"/>
    <w:rsid w:val="004B1224"/>
    <w:rsid w:val="004B1740"/>
    <w:rsid w:val="004B21B0"/>
    <w:rsid w:val="004B284E"/>
    <w:rsid w:val="004B516B"/>
    <w:rsid w:val="004B5CB3"/>
    <w:rsid w:val="004B7AFB"/>
    <w:rsid w:val="004C0B26"/>
    <w:rsid w:val="004C1ECD"/>
    <w:rsid w:val="004C2527"/>
    <w:rsid w:val="004C3668"/>
    <w:rsid w:val="004C51B4"/>
    <w:rsid w:val="004C7489"/>
    <w:rsid w:val="004D1F96"/>
    <w:rsid w:val="004D5FC7"/>
    <w:rsid w:val="004D7204"/>
    <w:rsid w:val="004D7837"/>
    <w:rsid w:val="004D7BDD"/>
    <w:rsid w:val="004E62C9"/>
    <w:rsid w:val="004F0B07"/>
    <w:rsid w:val="004F6349"/>
    <w:rsid w:val="004F66AD"/>
    <w:rsid w:val="004F7BA6"/>
    <w:rsid w:val="00502224"/>
    <w:rsid w:val="0050273A"/>
    <w:rsid w:val="00506C11"/>
    <w:rsid w:val="0051055D"/>
    <w:rsid w:val="00515BC0"/>
    <w:rsid w:val="00515D90"/>
    <w:rsid w:val="005160F5"/>
    <w:rsid w:val="00517CF1"/>
    <w:rsid w:val="00523235"/>
    <w:rsid w:val="005238D6"/>
    <w:rsid w:val="00524A26"/>
    <w:rsid w:val="00524F66"/>
    <w:rsid w:val="0052738C"/>
    <w:rsid w:val="005307D2"/>
    <w:rsid w:val="005363CB"/>
    <w:rsid w:val="00537C47"/>
    <w:rsid w:val="00537D88"/>
    <w:rsid w:val="00541F44"/>
    <w:rsid w:val="0054534E"/>
    <w:rsid w:val="00545A44"/>
    <w:rsid w:val="0055144C"/>
    <w:rsid w:val="00551723"/>
    <w:rsid w:val="005517DB"/>
    <w:rsid w:val="00551E9F"/>
    <w:rsid w:val="00552AD3"/>
    <w:rsid w:val="005533FD"/>
    <w:rsid w:val="0055369F"/>
    <w:rsid w:val="0055484D"/>
    <w:rsid w:val="00555569"/>
    <w:rsid w:val="00555B3A"/>
    <w:rsid w:val="005565A0"/>
    <w:rsid w:val="00557446"/>
    <w:rsid w:val="00560385"/>
    <w:rsid w:val="0056433F"/>
    <w:rsid w:val="0056630E"/>
    <w:rsid w:val="005668D4"/>
    <w:rsid w:val="00567CA4"/>
    <w:rsid w:val="00571516"/>
    <w:rsid w:val="00573DEF"/>
    <w:rsid w:val="00575138"/>
    <w:rsid w:val="00575707"/>
    <w:rsid w:val="0057708C"/>
    <w:rsid w:val="00582123"/>
    <w:rsid w:val="005827CD"/>
    <w:rsid w:val="00583337"/>
    <w:rsid w:val="00587B13"/>
    <w:rsid w:val="00590459"/>
    <w:rsid w:val="00592183"/>
    <w:rsid w:val="00594955"/>
    <w:rsid w:val="005A2D8F"/>
    <w:rsid w:val="005A3970"/>
    <w:rsid w:val="005A4B7F"/>
    <w:rsid w:val="005B12F9"/>
    <w:rsid w:val="005B1B8E"/>
    <w:rsid w:val="005B1CD9"/>
    <w:rsid w:val="005B1CE5"/>
    <w:rsid w:val="005B4102"/>
    <w:rsid w:val="005C2D25"/>
    <w:rsid w:val="005D02EB"/>
    <w:rsid w:val="005D174C"/>
    <w:rsid w:val="005D30CE"/>
    <w:rsid w:val="005D6FB2"/>
    <w:rsid w:val="005E004B"/>
    <w:rsid w:val="005E10BF"/>
    <w:rsid w:val="005E1403"/>
    <w:rsid w:val="005E141C"/>
    <w:rsid w:val="005E2954"/>
    <w:rsid w:val="005E3B65"/>
    <w:rsid w:val="005E4179"/>
    <w:rsid w:val="005E4DBA"/>
    <w:rsid w:val="005E5F28"/>
    <w:rsid w:val="005E6314"/>
    <w:rsid w:val="005E6D8D"/>
    <w:rsid w:val="005E7CE5"/>
    <w:rsid w:val="005F191B"/>
    <w:rsid w:val="005F2D30"/>
    <w:rsid w:val="005F6C04"/>
    <w:rsid w:val="00600E22"/>
    <w:rsid w:val="0060428C"/>
    <w:rsid w:val="00611CF4"/>
    <w:rsid w:val="00620254"/>
    <w:rsid w:val="0062180B"/>
    <w:rsid w:val="0062370A"/>
    <w:rsid w:val="006372D5"/>
    <w:rsid w:val="00637BC9"/>
    <w:rsid w:val="00637DA1"/>
    <w:rsid w:val="006412C2"/>
    <w:rsid w:val="00643D85"/>
    <w:rsid w:val="006449DA"/>
    <w:rsid w:val="00644FDC"/>
    <w:rsid w:val="0064545D"/>
    <w:rsid w:val="0064572A"/>
    <w:rsid w:val="006457A4"/>
    <w:rsid w:val="006459C5"/>
    <w:rsid w:val="00645E92"/>
    <w:rsid w:val="006528EB"/>
    <w:rsid w:val="00662A2A"/>
    <w:rsid w:val="00664248"/>
    <w:rsid w:val="00664BB4"/>
    <w:rsid w:val="00666980"/>
    <w:rsid w:val="00670FD3"/>
    <w:rsid w:val="00671480"/>
    <w:rsid w:val="0067277C"/>
    <w:rsid w:val="00677D92"/>
    <w:rsid w:val="00681ADA"/>
    <w:rsid w:val="006846B2"/>
    <w:rsid w:val="006871BB"/>
    <w:rsid w:val="006878CF"/>
    <w:rsid w:val="00687A9E"/>
    <w:rsid w:val="00691128"/>
    <w:rsid w:val="00691BBB"/>
    <w:rsid w:val="006920B9"/>
    <w:rsid w:val="00693820"/>
    <w:rsid w:val="00693DD3"/>
    <w:rsid w:val="00696ED5"/>
    <w:rsid w:val="006A205B"/>
    <w:rsid w:val="006A3C69"/>
    <w:rsid w:val="006A63A4"/>
    <w:rsid w:val="006B1D21"/>
    <w:rsid w:val="006B22CD"/>
    <w:rsid w:val="006B25BB"/>
    <w:rsid w:val="006B354C"/>
    <w:rsid w:val="006B75F3"/>
    <w:rsid w:val="006B7E73"/>
    <w:rsid w:val="006C6279"/>
    <w:rsid w:val="006D024D"/>
    <w:rsid w:val="006D19F3"/>
    <w:rsid w:val="006D2546"/>
    <w:rsid w:val="006D4D6D"/>
    <w:rsid w:val="006D51CE"/>
    <w:rsid w:val="006D578D"/>
    <w:rsid w:val="006D63DA"/>
    <w:rsid w:val="006D6E37"/>
    <w:rsid w:val="006E111A"/>
    <w:rsid w:val="006E16DC"/>
    <w:rsid w:val="006E2B8A"/>
    <w:rsid w:val="006E2B8E"/>
    <w:rsid w:val="006E2CCF"/>
    <w:rsid w:val="006E4208"/>
    <w:rsid w:val="006E4406"/>
    <w:rsid w:val="006E5E37"/>
    <w:rsid w:val="006E74C0"/>
    <w:rsid w:val="006F1C81"/>
    <w:rsid w:val="006F3C30"/>
    <w:rsid w:val="006F426D"/>
    <w:rsid w:val="006F4F85"/>
    <w:rsid w:val="006F58D9"/>
    <w:rsid w:val="006F7C5E"/>
    <w:rsid w:val="007000E0"/>
    <w:rsid w:val="007009EA"/>
    <w:rsid w:val="00702030"/>
    <w:rsid w:val="00704B40"/>
    <w:rsid w:val="007103B9"/>
    <w:rsid w:val="0071054D"/>
    <w:rsid w:val="0071681A"/>
    <w:rsid w:val="00725525"/>
    <w:rsid w:val="00725613"/>
    <w:rsid w:val="00727767"/>
    <w:rsid w:val="007279C6"/>
    <w:rsid w:val="00731B2F"/>
    <w:rsid w:val="0073435C"/>
    <w:rsid w:val="007344C7"/>
    <w:rsid w:val="0074121D"/>
    <w:rsid w:val="00742CE7"/>
    <w:rsid w:val="00744710"/>
    <w:rsid w:val="00745A7C"/>
    <w:rsid w:val="00745DF6"/>
    <w:rsid w:val="00751EF5"/>
    <w:rsid w:val="00752B9D"/>
    <w:rsid w:val="0075621C"/>
    <w:rsid w:val="007571A0"/>
    <w:rsid w:val="00761B2D"/>
    <w:rsid w:val="00762A02"/>
    <w:rsid w:val="00763A51"/>
    <w:rsid w:val="0076501F"/>
    <w:rsid w:val="007679A2"/>
    <w:rsid w:val="0077055A"/>
    <w:rsid w:val="00773C11"/>
    <w:rsid w:val="0077510C"/>
    <w:rsid w:val="00775998"/>
    <w:rsid w:val="00775F19"/>
    <w:rsid w:val="00781B4B"/>
    <w:rsid w:val="007827E6"/>
    <w:rsid w:val="00782812"/>
    <w:rsid w:val="00782EC3"/>
    <w:rsid w:val="00784542"/>
    <w:rsid w:val="00786BB8"/>
    <w:rsid w:val="007871BD"/>
    <w:rsid w:val="007876EB"/>
    <w:rsid w:val="00787888"/>
    <w:rsid w:val="007904C6"/>
    <w:rsid w:val="0079753B"/>
    <w:rsid w:val="007A2D99"/>
    <w:rsid w:val="007A3667"/>
    <w:rsid w:val="007A45F9"/>
    <w:rsid w:val="007A4EA6"/>
    <w:rsid w:val="007A4FF0"/>
    <w:rsid w:val="007A7300"/>
    <w:rsid w:val="007A7772"/>
    <w:rsid w:val="007A7AC1"/>
    <w:rsid w:val="007A7B70"/>
    <w:rsid w:val="007A7DE5"/>
    <w:rsid w:val="007B0061"/>
    <w:rsid w:val="007B482A"/>
    <w:rsid w:val="007B5217"/>
    <w:rsid w:val="007B645F"/>
    <w:rsid w:val="007B7D50"/>
    <w:rsid w:val="007C2915"/>
    <w:rsid w:val="007C566F"/>
    <w:rsid w:val="007C7F02"/>
    <w:rsid w:val="007D0378"/>
    <w:rsid w:val="007D250C"/>
    <w:rsid w:val="007E0847"/>
    <w:rsid w:val="007E156C"/>
    <w:rsid w:val="007E1D37"/>
    <w:rsid w:val="007E5D1B"/>
    <w:rsid w:val="007E7568"/>
    <w:rsid w:val="007F260F"/>
    <w:rsid w:val="007F37CE"/>
    <w:rsid w:val="007F4D8F"/>
    <w:rsid w:val="007F53F0"/>
    <w:rsid w:val="007F7424"/>
    <w:rsid w:val="00800683"/>
    <w:rsid w:val="00801DF7"/>
    <w:rsid w:val="008034AD"/>
    <w:rsid w:val="0080433E"/>
    <w:rsid w:val="008066F2"/>
    <w:rsid w:val="00806837"/>
    <w:rsid w:val="00811A86"/>
    <w:rsid w:val="00814332"/>
    <w:rsid w:val="008145DB"/>
    <w:rsid w:val="008172C8"/>
    <w:rsid w:val="008174D4"/>
    <w:rsid w:val="00817BD6"/>
    <w:rsid w:val="008200D3"/>
    <w:rsid w:val="008233A6"/>
    <w:rsid w:val="00824419"/>
    <w:rsid w:val="00824E3A"/>
    <w:rsid w:val="008257C8"/>
    <w:rsid w:val="00827B05"/>
    <w:rsid w:val="00831EBC"/>
    <w:rsid w:val="00832F83"/>
    <w:rsid w:val="00834BB0"/>
    <w:rsid w:val="008404B6"/>
    <w:rsid w:val="008410F2"/>
    <w:rsid w:val="008411CB"/>
    <w:rsid w:val="00841CD5"/>
    <w:rsid w:val="00842353"/>
    <w:rsid w:val="00844368"/>
    <w:rsid w:val="008446A5"/>
    <w:rsid w:val="00845B05"/>
    <w:rsid w:val="00845DFD"/>
    <w:rsid w:val="00847D23"/>
    <w:rsid w:val="008540B9"/>
    <w:rsid w:val="008551AE"/>
    <w:rsid w:val="0085687E"/>
    <w:rsid w:val="00856AF9"/>
    <w:rsid w:val="00857BF9"/>
    <w:rsid w:val="00857E83"/>
    <w:rsid w:val="0086591E"/>
    <w:rsid w:val="008674C2"/>
    <w:rsid w:val="00872531"/>
    <w:rsid w:val="00873D13"/>
    <w:rsid w:val="00874D50"/>
    <w:rsid w:val="00875C62"/>
    <w:rsid w:val="0088251A"/>
    <w:rsid w:val="008906B0"/>
    <w:rsid w:val="00892173"/>
    <w:rsid w:val="00892C02"/>
    <w:rsid w:val="00893DF8"/>
    <w:rsid w:val="0089766B"/>
    <w:rsid w:val="008A2C3A"/>
    <w:rsid w:val="008A3A88"/>
    <w:rsid w:val="008A5899"/>
    <w:rsid w:val="008A5DD6"/>
    <w:rsid w:val="008A6D37"/>
    <w:rsid w:val="008B306E"/>
    <w:rsid w:val="008B506B"/>
    <w:rsid w:val="008B55D4"/>
    <w:rsid w:val="008C0556"/>
    <w:rsid w:val="008C1B26"/>
    <w:rsid w:val="008C240C"/>
    <w:rsid w:val="008C55F2"/>
    <w:rsid w:val="008C571E"/>
    <w:rsid w:val="008C5E9E"/>
    <w:rsid w:val="008D085B"/>
    <w:rsid w:val="008D3CFD"/>
    <w:rsid w:val="008D4900"/>
    <w:rsid w:val="008D6381"/>
    <w:rsid w:val="008E0492"/>
    <w:rsid w:val="008E0501"/>
    <w:rsid w:val="008E063D"/>
    <w:rsid w:val="008E1265"/>
    <w:rsid w:val="008E2C6A"/>
    <w:rsid w:val="008E4340"/>
    <w:rsid w:val="008E674B"/>
    <w:rsid w:val="008E6B70"/>
    <w:rsid w:val="008F0726"/>
    <w:rsid w:val="008F2DB8"/>
    <w:rsid w:val="008F5B18"/>
    <w:rsid w:val="00901F82"/>
    <w:rsid w:val="0090331F"/>
    <w:rsid w:val="0090488F"/>
    <w:rsid w:val="00905036"/>
    <w:rsid w:val="00912693"/>
    <w:rsid w:val="00913A9C"/>
    <w:rsid w:val="00913F3C"/>
    <w:rsid w:val="00914990"/>
    <w:rsid w:val="00922B93"/>
    <w:rsid w:val="00926214"/>
    <w:rsid w:val="0092695D"/>
    <w:rsid w:val="0092785B"/>
    <w:rsid w:val="00930DCA"/>
    <w:rsid w:val="009330AE"/>
    <w:rsid w:val="0093320D"/>
    <w:rsid w:val="00934199"/>
    <w:rsid w:val="0094215E"/>
    <w:rsid w:val="009428BB"/>
    <w:rsid w:val="00943066"/>
    <w:rsid w:val="009432EB"/>
    <w:rsid w:val="00943558"/>
    <w:rsid w:val="00944D80"/>
    <w:rsid w:val="009501BC"/>
    <w:rsid w:val="00950C2D"/>
    <w:rsid w:val="00952AF3"/>
    <w:rsid w:val="00952EA0"/>
    <w:rsid w:val="00953248"/>
    <w:rsid w:val="00953EE5"/>
    <w:rsid w:val="00954218"/>
    <w:rsid w:val="00955010"/>
    <w:rsid w:val="0095660C"/>
    <w:rsid w:val="009571C9"/>
    <w:rsid w:val="009573CE"/>
    <w:rsid w:val="00963264"/>
    <w:rsid w:val="00963E37"/>
    <w:rsid w:val="00967310"/>
    <w:rsid w:val="00971AF0"/>
    <w:rsid w:val="00972A22"/>
    <w:rsid w:val="00975ED4"/>
    <w:rsid w:val="00977DE4"/>
    <w:rsid w:val="0098104B"/>
    <w:rsid w:val="00981F92"/>
    <w:rsid w:val="00982716"/>
    <w:rsid w:val="00982F4D"/>
    <w:rsid w:val="0098425C"/>
    <w:rsid w:val="00985F82"/>
    <w:rsid w:val="00986897"/>
    <w:rsid w:val="009947A7"/>
    <w:rsid w:val="009951D8"/>
    <w:rsid w:val="009A01AF"/>
    <w:rsid w:val="009A1D4E"/>
    <w:rsid w:val="009A200D"/>
    <w:rsid w:val="009A2F9E"/>
    <w:rsid w:val="009A41CD"/>
    <w:rsid w:val="009A48D4"/>
    <w:rsid w:val="009A4F09"/>
    <w:rsid w:val="009A575D"/>
    <w:rsid w:val="009B39DE"/>
    <w:rsid w:val="009B443B"/>
    <w:rsid w:val="009B6BDA"/>
    <w:rsid w:val="009C1FF1"/>
    <w:rsid w:val="009C25A9"/>
    <w:rsid w:val="009C310B"/>
    <w:rsid w:val="009C3111"/>
    <w:rsid w:val="009C528C"/>
    <w:rsid w:val="009D3506"/>
    <w:rsid w:val="009D4800"/>
    <w:rsid w:val="009E089C"/>
    <w:rsid w:val="009E259C"/>
    <w:rsid w:val="009E4A11"/>
    <w:rsid w:val="009F09D0"/>
    <w:rsid w:val="009F2402"/>
    <w:rsid w:val="009F582D"/>
    <w:rsid w:val="00A00331"/>
    <w:rsid w:val="00A0253E"/>
    <w:rsid w:val="00A04B86"/>
    <w:rsid w:val="00A052B2"/>
    <w:rsid w:val="00A06A01"/>
    <w:rsid w:val="00A06FBE"/>
    <w:rsid w:val="00A074CE"/>
    <w:rsid w:val="00A10E00"/>
    <w:rsid w:val="00A117A1"/>
    <w:rsid w:val="00A15238"/>
    <w:rsid w:val="00A16640"/>
    <w:rsid w:val="00A17D30"/>
    <w:rsid w:val="00A23038"/>
    <w:rsid w:val="00A232DE"/>
    <w:rsid w:val="00A27654"/>
    <w:rsid w:val="00A27AAD"/>
    <w:rsid w:val="00A316D0"/>
    <w:rsid w:val="00A339D5"/>
    <w:rsid w:val="00A340B0"/>
    <w:rsid w:val="00A36516"/>
    <w:rsid w:val="00A36AD3"/>
    <w:rsid w:val="00A36E72"/>
    <w:rsid w:val="00A400B9"/>
    <w:rsid w:val="00A41EF2"/>
    <w:rsid w:val="00A43263"/>
    <w:rsid w:val="00A46144"/>
    <w:rsid w:val="00A50C1D"/>
    <w:rsid w:val="00A526B3"/>
    <w:rsid w:val="00A56DB5"/>
    <w:rsid w:val="00A576BA"/>
    <w:rsid w:val="00A62A59"/>
    <w:rsid w:val="00A6395F"/>
    <w:rsid w:val="00A67032"/>
    <w:rsid w:val="00A71641"/>
    <w:rsid w:val="00A72E8D"/>
    <w:rsid w:val="00A76BAF"/>
    <w:rsid w:val="00A81072"/>
    <w:rsid w:val="00A82BB0"/>
    <w:rsid w:val="00A86FC2"/>
    <w:rsid w:val="00A90856"/>
    <w:rsid w:val="00A9137F"/>
    <w:rsid w:val="00A91DFC"/>
    <w:rsid w:val="00A91E41"/>
    <w:rsid w:val="00A93E65"/>
    <w:rsid w:val="00A96341"/>
    <w:rsid w:val="00A967DF"/>
    <w:rsid w:val="00A97A35"/>
    <w:rsid w:val="00AA3136"/>
    <w:rsid w:val="00AB176B"/>
    <w:rsid w:val="00AB2027"/>
    <w:rsid w:val="00AB2C9F"/>
    <w:rsid w:val="00AB5B1C"/>
    <w:rsid w:val="00AB69C7"/>
    <w:rsid w:val="00AC1822"/>
    <w:rsid w:val="00AC194F"/>
    <w:rsid w:val="00AC20DC"/>
    <w:rsid w:val="00AC4183"/>
    <w:rsid w:val="00AC49BA"/>
    <w:rsid w:val="00AC7B52"/>
    <w:rsid w:val="00AC7CA2"/>
    <w:rsid w:val="00AC7D57"/>
    <w:rsid w:val="00AD2D4A"/>
    <w:rsid w:val="00AD3D3C"/>
    <w:rsid w:val="00AD54F7"/>
    <w:rsid w:val="00AD5DA8"/>
    <w:rsid w:val="00AD6051"/>
    <w:rsid w:val="00AD6C05"/>
    <w:rsid w:val="00AE0B89"/>
    <w:rsid w:val="00AE0D73"/>
    <w:rsid w:val="00AE0F7D"/>
    <w:rsid w:val="00AE1B78"/>
    <w:rsid w:val="00AE32E9"/>
    <w:rsid w:val="00AE3932"/>
    <w:rsid w:val="00AE3F46"/>
    <w:rsid w:val="00AE43FE"/>
    <w:rsid w:val="00AF232D"/>
    <w:rsid w:val="00AF3A47"/>
    <w:rsid w:val="00AF5D9F"/>
    <w:rsid w:val="00AF70E5"/>
    <w:rsid w:val="00B0008D"/>
    <w:rsid w:val="00B02D4A"/>
    <w:rsid w:val="00B032CD"/>
    <w:rsid w:val="00B040E5"/>
    <w:rsid w:val="00B0678A"/>
    <w:rsid w:val="00B102D4"/>
    <w:rsid w:val="00B120E6"/>
    <w:rsid w:val="00B124BE"/>
    <w:rsid w:val="00B14A69"/>
    <w:rsid w:val="00B224B2"/>
    <w:rsid w:val="00B23115"/>
    <w:rsid w:val="00B24A2C"/>
    <w:rsid w:val="00B27107"/>
    <w:rsid w:val="00B31E29"/>
    <w:rsid w:val="00B34001"/>
    <w:rsid w:val="00B3753C"/>
    <w:rsid w:val="00B41337"/>
    <w:rsid w:val="00B41341"/>
    <w:rsid w:val="00B479EC"/>
    <w:rsid w:val="00B51CFE"/>
    <w:rsid w:val="00B53AF2"/>
    <w:rsid w:val="00B54957"/>
    <w:rsid w:val="00B55215"/>
    <w:rsid w:val="00B560A3"/>
    <w:rsid w:val="00B57A65"/>
    <w:rsid w:val="00B60248"/>
    <w:rsid w:val="00B624D9"/>
    <w:rsid w:val="00B64506"/>
    <w:rsid w:val="00B66BAF"/>
    <w:rsid w:val="00B71820"/>
    <w:rsid w:val="00B7357B"/>
    <w:rsid w:val="00B761B0"/>
    <w:rsid w:val="00B76349"/>
    <w:rsid w:val="00B850D2"/>
    <w:rsid w:val="00B87F6A"/>
    <w:rsid w:val="00B90A85"/>
    <w:rsid w:val="00B9127E"/>
    <w:rsid w:val="00B91F9E"/>
    <w:rsid w:val="00B938D5"/>
    <w:rsid w:val="00B94761"/>
    <w:rsid w:val="00B94D56"/>
    <w:rsid w:val="00B96564"/>
    <w:rsid w:val="00BA21E1"/>
    <w:rsid w:val="00BA3480"/>
    <w:rsid w:val="00BA7131"/>
    <w:rsid w:val="00BB276A"/>
    <w:rsid w:val="00BB290B"/>
    <w:rsid w:val="00BB4B17"/>
    <w:rsid w:val="00BB6FF0"/>
    <w:rsid w:val="00BB7142"/>
    <w:rsid w:val="00BC0347"/>
    <w:rsid w:val="00BC431C"/>
    <w:rsid w:val="00BC5D52"/>
    <w:rsid w:val="00BC77D3"/>
    <w:rsid w:val="00BC7F9F"/>
    <w:rsid w:val="00BD0F98"/>
    <w:rsid w:val="00BD117C"/>
    <w:rsid w:val="00BD26CE"/>
    <w:rsid w:val="00BD5AA9"/>
    <w:rsid w:val="00BD6BE1"/>
    <w:rsid w:val="00BD7096"/>
    <w:rsid w:val="00BE109E"/>
    <w:rsid w:val="00BE5BC8"/>
    <w:rsid w:val="00BF00B5"/>
    <w:rsid w:val="00BF1006"/>
    <w:rsid w:val="00BF16DD"/>
    <w:rsid w:val="00BF2689"/>
    <w:rsid w:val="00BF53D1"/>
    <w:rsid w:val="00BF5931"/>
    <w:rsid w:val="00C02C2C"/>
    <w:rsid w:val="00C02D8E"/>
    <w:rsid w:val="00C032B2"/>
    <w:rsid w:val="00C05F74"/>
    <w:rsid w:val="00C060B0"/>
    <w:rsid w:val="00C061D1"/>
    <w:rsid w:val="00C11619"/>
    <w:rsid w:val="00C123CD"/>
    <w:rsid w:val="00C130D0"/>
    <w:rsid w:val="00C14166"/>
    <w:rsid w:val="00C142BC"/>
    <w:rsid w:val="00C15945"/>
    <w:rsid w:val="00C20087"/>
    <w:rsid w:val="00C20A66"/>
    <w:rsid w:val="00C236FC"/>
    <w:rsid w:val="00C24DD2"/>
    <w:rsid w:val="00C260CA"/>
    <w:rsid w:val="00C261AB"/>
    <w:rsid w:val="00C27681"/>
    <w:rsid w:val="00C27770"/>
    <w:rsid w:val="00C3072B"/>
    <w:rsid w:val="00C34DA6"/>
    <w:rsid w:val="00C35C9C"/>
    <w:rsid w:val="00C36557"/>
    <w:rsid w:val="00C3703F"/>
    <w:rsid w:val="00C40929"/>
    <w:rsid w:val="00C40DAE"/>
    <w:rsid w:val="00C443CE"/>
    <w:rsid w:val="00C453A3"/>
    <w:rsid w:val="00C464BE"/>
    <w:rsid w:val="00C46E1D"/>
    <w:rsid w:val="00C505D7"/>
    <w:rsid w:val="00C507EE"/>
    <w:rsid w:val="00C5396B"/>
    <w:rsid w:val="00C57404"/>
    <w:rsid w:val="00C611AC"/>
    <w:rsid w:val="00C62476"/>
    <w:rsid w:val="00C65D35"/>
    <w:rsid w:val="00C743E9"/>
    <w:rsid w:val="00C80BEE"/>
    <w:rsid w:val="00C82D78"/>
    <w:rsid w:val="00C85A1A"/>
    <w:rsid w:val="00C87C68"/>
    <w:rsid w:val="00C92596"/>
    <w:rsid w:val="00C92DE0"/>
    <w:rsid w:val="00C936A6"/>
    <w:rsid w:val="00C94A12"/>
    <w:rsid w:val="00C96E4F"/>
    <w:rsid w:val="00C97B42"/>
    <w:rsid w:val="00CA3C74"/>
    <w:rsid w:val="00CA5545"/>
    <w:rsid w:val="00CA6F91"/>
    <w:rsid w:val="00CC0657"/>
    <w:rsid w:val="00CC0C47"/>
    <w:rsid w:val="00CC15DA"/>
    <w:rsid w:val="00CC1E56"/>
    <w:rsid w:val="00CC295A"/>
    <w:rsid w:val="00CC3DE7"/>
    <w:rsid w:val="00CC3E06"/>
    <w:rsid w:val="00CC530B"/>
    <w:rsid w:val="00CC5FEE"/>
    <w:rsid w:val="00CD3A75"/>
    <w:rsid w:val="00CD4D8F"/>
    <w:rsid w:val="00CD5026"/>
    <w:rsid w:val="00CD7C37"/>
    <w:rsid w:val="00CE21CD"/>
    <w:rsid w:val="00CE2AB7"/>
    <w:rsid w:val="00CE5035"/>
    <w:rsid w:val="00CE7931"/>
    <w:rsid w:val="00CF1805"/>
    <w:rsid w:val="00CF1980"/>
    <w:rsid w:val="00CF1C56"/>
    <w:rsid w:val="00CF1F3E"/>
    <w:rsid w:val="00CF24F8"/>
    <w:rsid w:val="00CF40FF"/>
    <w:rsid w:val="00CF43B9"/>
    <w:rsid w:val="00CF6CA6"/>
    <w:rsid w:val="00D039AD"/>
    <w:rsid w:val="00D0539D"/>
    <w:rsid w:val="00D06573"/>
    <w:rsid w:val="00D06A16"/>
    <w:rsid w:val="00D110C5"/>
    <w:rsid w:val="00D148EE"/>
    <w:rsid w:val="00D1610D"/>
    <w:rsid w:val="00D17426"/>
    <w:rsid w:val="00D232DB"/>
    <w:rsid w:val="00D25CF4"/>
    <w:rsid w:val="00D37D64"/>
    <w:rsid w:val="00D40FFD"/>
    <w:rsid w:val="00D413C7"/>
    <w:rsid w:val="00D41C20"/>
    <w:rsid w:val="00D4391C"/>
    <w:rsid w:val="00D439D2"/>
    <w:rsid w:val="00D45A8A"/>
    <w:rsid w:val="00D45E05"/>
    <w:rsid w:val="00D53EAB"/>
    <w:rsid w:val="00D56423"/>
    <w:rsid w:val="00D60C36"/>
    <w:rsid w:val="00D616BA"/>
    <w:rsid w:val="00D61959"/>
    <w:rsid w:val="00D62E04"/>
    <w:rsid w:val="00D638E0"/>
    <w:rsid w:val="00D64D7D"/>
    <w:rsid w:val="00D652E3"/>
    <w:rsid w:val="00D72F92"/>
    <w:rsid w:val="00D742B2"/>
    <w:rsid w:val="00D7729E"/>
    <w:rsid w:val="00D77421"/>
    <w:rsid w:val="00D804C1"/>
    <w:rsid w:val="00D80AAA"/>
    <w:rsid w:val="00D84EB5"/>
    <w:rsid w:val="00D859CC"/>
    <w:rsid w:val="00D869EB"/>
    <w:rsid w:val="00D86D25"/>
    <w:rsid w:val="00D91C69"/>
    <w:rsid w:val="00D923E4"/>
    <w:rsid w:val="00D929A4"/>
    <w:rsid w:val="00D93B4C"/>
    <w:rsid w:val="00D950E0"/>
    <w:rsid w:val="00D97353"/>
    <w:rsid w:val="00DA5D81"/>
    <w:rsid w:val="00DA613B"/>
    <w:rsid w:val="00DA6CD5"/>
    <w:rsid w:val="00DA7168"/>
    <w:rsid w:val="00DB30EC"/>
    <w:rsid w:val="00DB3474"/>
    <w:rsid w:val="00DB3E06"/>
    <w:rsid w:val="00DB3F6F"/>
    <w:rsid w:val="00DB51C0"/>
    <w:rsid w:val="00DB5BCA"/>
    <w:rsid w:val="00DB6A48"/>
    <w:rsid w:val="00DB722F"/>
    <w:rsid w:val="00DC069E"/>
    <w:rsid w:val="00DC0C75"/>
    <w:rsid w:val="00DC1D50"/>
    <w:rsid w:val="00DC3EBE"/>
    <w:rsid w:val="00DC50FA"/>
    <w:rsid w:val="00DC6EFC"/>
    <w:rsid w:val="00DD11A3"/>
    <w:rsid w:val="00DD3C38"/>
    <w:rsid w:val="00DD3E91"/>
    <w:rsid w:val="00DD5C2F"/>
    <w:rsid w:val="00DE0825"/>
    <w:rsid w:val="00DE0DE4"/>
    <w:rsid w:val="00DE0F71"/>
    <w:rsid w:val="00DE470B"/>
    <w:rsid w:val="00DE5C04"/>
    <w:rsid w:val="00DE7E73"/>
    <w:rsid w:val="00DF0895"/>
    <w:rsid w:val="00DF296A"/>
    <w:rsid w:val="00DF307C"/>
    <w:rsid w:val="00DF6C2A"/>
    <w:rsid w:val="00DF6E04"/>
    <w:rsid w:val="00E00CB6"/>
    <w:rsid w:val="00E01A26"/>
    <w:rsid w:val="00E02CF2"/>
    <w:rsid w:val="00E03182"/>
    <w:rsid w:val="00E03920"/>
    <w:rsid w:val="00E0473F"/>
    <w:rsid w:val="00E0511A"/>
    <w:rsid w:val="00E0605F"/>
    <w:rsid w:val="00E06A85"/>
    <w:rsid w:val="00E12AD6"/>
    <w:rsid w:val="00E14640"/>
    <w:rsid w:val="00E15CEB"/>
    <w:rsid w:val="00E170A6"/>
    <w:rsid w:val="00E17532"/>
    <w:rsid w:val="00E20D9B"/>
    <w:rsid w:val="00E31CC4"/>
    <w:rsid w:val="00E325A7"/>
    <w:rsid w:val="00E33F3C"/>
    <w:rsid w:val="00E36352"/>
    <w:rsid w:val="00E40E8C"/>
    <w:rsid w:val="00E41016"/>
    <w:rsid w:val="00E469CD"/>
    <w:rsid w:val="00E508C6"/>
    <w:rsid w:val="00E50F9A"/>
    <w:rsid w:val="00E514C0"/>
    <w:rsid w:val="00E523AB"/>
    <w:rsid w:val="00E5549F"/>
    <w:rsid w:val="00E56F87"/>
    <w:rsid w:val="00E576F5"/>
    <w:rsid w:val="00E57DFC"/>
    <w:rsid w:val="00E609BA"/>
    <w:rsid w:val="00E611FC"/>
    <w:rsid w:val="00E62FE9"/>
    <w:rsid w:val="00E6346A"/>
    <w:rsid w:val="00E6423B"/>
    <w:rsid w:val="00E64732"/>
    <w:rsid w:val="00E650B7"/>
    <w:rsid w:val="00E65BD8"/>
    <w:rsid w:val="00E70EA9"/>
    <w:rsid w:val="00E75A02"/>
    <w:rsid w:val="00E7688E"/>
    <w:rsid w:val="00E8047F"/>
    <w:rsid w:val="00E81FD8"/>
    <w:rsid w:val="00E86914"/>
    <w:rsid w:val="00E91052"/>
    <w:rsid w:val="00E91741"/>
    <w:rsid w:val="00E93409"/>
    <w:rsid w:val="00E962BD"/>
    <w:rsid w:val="00EA2C60"/>
    <w:rsid w:val="00EA4639"/>
    <w:rsid w:val="00EB12B0"/>
    <w:rsid w:val="00EB1B7D"/>
    <w:rsid w:val="00EB7DC2"/>
    <w:rsid w:val="00EB7F67"/>
    <w:rsid w:val="00EC0830"/>
    <w:rsid w:val="00EC71EE"/>
    <w:rsid w:val="00EC7FAC"/>
    <w:rsid w:val="00ED025E"/>
    <w:rsid w:val="00ED22A3"/>
    <w:rsid w:val="00ED2BB2"/>
    <w:rsid w:val="00ED73C3"/>
    <w:rsid w:val="00EE20E3"/>
    <w:rsid w:val="00EE27EA"/>
    <w:rsid w:val="00EE4488"/>
    <w:rsid w:val="00EE698E"/>
    <w:rsid w:val="00EE71F7"/>
    <w:rsid w:val="00EE7CD5"/>
    <w:rsid w:val="00EF0909"/>
    <w:rsid w:val="00EF3582"/>
    <w:rsid w:val="00EF564B"/>
    <w:rsid w:val="00EF66D3"/>
    <w:rsid w:val="00EF6DB0"/>
    <w:rsid w:val="00F01F09"/>
    <w:rsid w:val="00F03806"/>
    <w:rsid w:val="00F04B20"/>
    <w:rsid w:val="00F051E1"/>
    <w:rsid w:val="00F05A46"/>
    <w:rsid w:val="00F05A65"/>
    <w:rsid w:val="00F07740"/>
    <w:rsid w:val="00F11241"/>
    <w:rsid w:val="00F12127"/>
    <w:rsid w:val="00F12149"/>
    <w:rsid w:val="00F12839"/>
    <w:rsid w:val="00F13938"/>
    <w:rsid w:val="00F17ABD"/>
    <w:rsid w:val="00F23A5C"/>
    <w:rsid w:val="00F275EE"/>
    <w:rsid w:val="00F30938"/>
    <w:rsid w:val="00F33E07"/>
    <w:rsid w:val="00F3673F"/>
    <w:rsid w:val="00F37454"/>
    <w:rsid w:val="00F40F90"/>
    <w:rsid w:val="00F41D8B"/>
    <w:rsid w:val="00F4316E"/>
    <w:rsid w:val="00F44DF9"/>
    <w:rsid w:val="00F45047"/>
    <w:rsid w:val="00F45B8E"/>
    <w:rsid w:val="00F46408"/>
    <w:rsid w:val="00F46CBB"/>
    <w:rsid w:val="00F473CC"/>
    <w:rsid w:val="00F513E8"/>
    <w:rsid w:val="00F62E0C"/>
    <w:rsid w:val="00F653BC"/>
    <w:rsid w:val="00F654DA"/>
    <w:rsid w:val="00F72299"/>
    <w:rsid w:val="00F82918"/>
    <w:rsid w:val="00F861C5"/>
    <w:rsid w:val="00F874CF"/>
    <w:rsid w:val="00F87C57"/>
    <w:rsid w:val="00F97741"/>
    <w:rsid w:val="00F97861"/>
    <w:rsid w:val="00FA38D1"/>
    <w:rsid w:val="00FA57FE"/>
    <w:rsid w:val="00FA7E7F"/>
    <w:rsid w:val="00FB0999"/>
    <w:rsid w:val="00FB16B9"/>
    <w:rsid w:val="00FB2AD1"/>
    <w:rsid w:val="00FB2F86"/>
    <w:rsid w:val="00FB3601"/>
    <w:rsid w:val="00FB4294"/>
    <w:rsid w:val="00FB621A"/>
    <w:rsid w:val="00FB660E"/>
    <w:rsid w:val="00FB704E"/>
    <w:rsid w:val="00FC171E"/>
    <w:rsid w:val="00FC1868"/>
    <w:rsid w:val="00FC3B37"/>
    <w:rsid w:val="00FC3D36"/>
    <w:rsid w:val="00FC42A1"/>
    <w:rsid w:val="00FC4FD2"/>
    <w:rsid w:val="00FC5B2B"/>
    <w:rsid w:val="00FD225F"/>
    <w:rsid w:val="00FD2C4B"/>
    <w:rsid w:val="00FD4B91"/>
    <w:rsid w:val="00FD53F1"/>
    <w:rsid w:val="00FE0D96"/>
    <w:rsid w:val="00FE174A"/>
    <w:rsid w:val="00FE18C0"/>
    <w:rsid w:val="00FE1E42"/>
    <w:rsid w:val="00FE2399"/>
    <w:rsid w:val="00FE23EC"/>
    <w:rsid w:val="00FE3075"/>
    <w:rsid w:val="00FE5920"/>
    <w:rsid w:val="00FE5A3E"/>
    <w:rsid w:val="00FE7872"/>
    <w:rsid w:val="00FF3389"/>
    <w:rsid w:val="00FF4703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6A4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4">
    <w:name w:val="Верхний колонтитул Знак"/>
    <w:link w:val="a3"/>
    <w:uiPriority w:val="99"/>
    <w:locked/>
    <w:rsid w:val="00DB6A48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DB6A48"/>
    <w:rPr>
      <w:rFonts w:cs="Times New Roman"/>
    </w:rPr>
  </w:style>
  <w:style w:type="table" w:styleId="a6">
    <w:name w:val="Table Grid"/>
    <w:basedOn w:val="a1"/>
    <w:uiPriority w:val="59"/>
    <w:rsid w:val="00E917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6B1D21"/>
    <w:pPr>
      <w:ind w:left="720"/>
      <w:contextualSpacing/>
    </w:pPr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semiHidden/>
    <w:rsid w:val="00FC3D3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semiHidden/>
    <w:locked/>
    <w:rsid w:val="00FC3D36"/>
    <w:rPr>
      <w:rFonts w:cs="Times New Roman"/>
    </w:rPr>
  </w:style>
  <w:style w:type="character" w:styleId="aa">
    <w:name w:val="line number"/>
    <w:basedOn w:val="a0"/>
    <w:uiPriority w:val="99"/>
    <w:semiHidden/>
    <w:unhideWhenUsed/>
    <w:rsid w:val="00664BB4"/>
  </w:style>
  <w:style w:type="character" w:styleId="ab">
    <w:name w:val="annotation reference"/>
    <w:uiPriority w:val="99"/>
    <w:semiHidden/>
    <w:unhideWhenUsed/>
    <w:rsid w:val="008257C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57C8"/>
    <w:rPr>
      <w:sz w:val="20"/>
      <w:szCs w:val="20"/>
      <w:lang/>
    </w:rPr>
  </w:style>
  <w:style w:type="character" w:customStyle="1" w:styleId="ad">
    <w:name w:val="Текст примечания Знак"/>
    <w:link w:val="ac"/>
    <w:uiPriority w:val="99"/>
    <w:semiHidden/>
    <w:rsid w:val="008257C8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57C8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8257C8"/>
    <w:rPr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257C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f1">
    <w:name w:val="Текст выноски Знак"/>
    <w:link w:val="af0"/>
    <w:uiPriority w:val="99"/>
    <w:semiHidden/>
    <w:rsid w:val="008257C8"/>
    <w:rPr>
      <w:rFonts w:ascii="Segoe UI" w:hAnsi="Segoe UI" w:cs="Segoe UI"/>
      <w:sz w:val="18"/>
      <w:szCs w:val="18"/>
      <w:lang w:eastAsia="en-US"/>
    </w:rPr>
  </w:style>
  <w:style w:type="paragraph" w:customStyle="1" w:styleId="ListParagraph">
    <w:name w:val="List Paragraph"/>
    <w:basedOn w:val="a"/>
    <w:qFormat/>
    <w:rsid w:val="007871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FB360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3601"/>
    <w:pPr>
      <w:widowControl w:val="0"/>
      <w:shd w:val="clear" w:color="auto" w:fill="FFFFFF"/>
      <w:spacing w:before="420" w:after="360" w:line="427" w:lineRule="exact"/>
      <w:jc w:val="both"/>
    </w:pPr>
    <w:rPr>
      <w:rFonts w:ascii="Times New Roman" w:hAnsi="Times New Roman"/>
      <w:sz w:val="28"/>
      <w:szCs w:val="28"/>
      <w:lang/>
    </w:rPr>
  </w:style>
  <w:style w:type="character" w:customStyle="1" w:styleId="212pt">
    <w:name w:val="Основной текст (2) + 12 pt"/>
    <w:aliases w:val="Полужирный"/>
    <w:rsid w:val="00FB3601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FB3601"/>
    <w:rPr>
      <w:rFonts w:ascii="Times New Roman" w:hAnsi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5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87627686355BB80F0DA62BCF8635FFDEC9BB3DF25766DE0FA93950D2B3412A97C81DB85C50CA0CMAT7V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7F415A2FEB4D0A25DE177B3E81BA318D123D8D91CDA41BBB28652F9B67A289864AB4BAFC5Cy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A61C-C766-4E91-8719-0A656366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5965</Words>
  <Characters>34004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39890</CharactersWithSpaces>
  <SharedDoc>false</SharedDoc>
  <HLinks>
    <vt:vector size="12" baseType="variant">
      <vt:variant>
        <vt:i4>7340080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consultantplus://offline/ref=9187627686355BB80F0DA62BCF8635FFDEC9BB3DF25766DE0FA93950D2B3412A97C81DB85C50CA0CMAT7V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consultantplus://offline/ref=7C7F415A2FEB4D0A25DE177B3E81BA318D123D8D91CDA41BBB28652F9B67A289864AB4BAFC5CyFE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Гранабой</dc:creator>
  <cp:lastModifiedBy>Admin</cp:lastModifiedBy>
  <cp:revision>3</cp:revision>
  <cp:lastPrinted>2019-07-09T07:45:00Z</cp:lastPrinted>
  <dcterms:created xsi:type="dcterms:W3CDTF">2019-07-15T03:54:00Z</dcterms:created>
  <dcterms:modified xsi:type="dcterms:W3CDTF">2019-07-15T03:54:00Z</dcterms:modified>
</cp:coreProperties>
</file>